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C28" w:rsidRDefault="005D7BF4" w:rsidP="00832F7E">
      <w:pPr>
        <w:pStyle w:val="Title"/>
        <w:tabs>
          <w:tab w:val="left" w:pos="1134"/>
        </w:tabs>
        <w:spacing w:before="0"/>
        <w:ind w:left="1134" w:hanging="1134"/>
        <w:jc w:val="center"/>
        <w:rPr>
          <w:rFonts w:ascii="Times New Roman" w:eastAsia="Times New Roman" w:hAnsi="Times New Roman" w:cs="Times New Roman"/>
        </w:rPr>
      </w:pPr>
      <w:bookmarkStart w:id="0" w:name="gjdgxs" w:colFirst="0" w:colLast="0"/>
      <w:bookmarkEnd w:id="0"/>
      <w:r>
        <w:rPr>
          <w:rFonts w:ascii="Times New Roman" w:eastAsia="Times New Roman" w:hAnsi="Times New Roman" w:cs="Times New Roman"/>
        </w:rPr>
        <w:t>I</w:t>
      </w:r>
      <w:r w:rsidR="00832F7E">
        <w:rPr>
          <w:rFonts w:ascii="Times New Roman" w:eastAsia="Times New Roman" w:hAnsi="Times New Roman" w:cs="Times New Roman"/>
        </w:rPr>
        <w:t>nvitation for Proposals- Child Marriage</w:t>
      </w:r>
    </w:p>
    <w:p w:rsidR="00E41C28" w:rsidRDefault="00E41C28">
      <w:pPr>
        <w:spacing w:line="276" w:lineRule="auto"/>
        <w:rPr>
          <w:rFonts w:ascii="Times New Roman" w:eastAsia="Times New Roman" w:hAnsi="Times New Roman" w:cs="Times New Roman"/>
          <w:sz w:val="24"/>
          <w:szCs w:val="24"/>
        </w:rPr>
      </w:pPr>
    </w:p>
    <w:tbl>
      <w:tblPr>
        <w:tblStyle w:val="a0"/>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E41C28">
        <w:tc>
          <w:tcPr>
            <w:tcW w:w="9375" w:type="dxa"/>
          </w:tcPr>
          <w:p w:rsidR="00E41C28" w:rsidRDefault="005D7BF4">
            <w:pPr>
              <w:contextualSpacing w:val="0"/>
              <w:rPr>
                <w:rFonts w:ascii="Times New Roman" w:eastAsia="Times New Roman" w:hAnsi="Times New Roman" w:cs="Times New Roman"/>
                <w:b/>
                <w:sz w:val="24"/>
                <w:szCs w:val="24"/>
              </w:rPr>
            </w:pPr>
            <w:bookmarkStart w:id="1" w:name="_GoBack"/>
            <w:r>
              <w:rPr>
                <w:rFonts w:ascii="Times New Roman" w:eastAsia="Times New Roman" w:hAnsi="Times New Roman" w:cs="Times New Roman"/>
                <w:sz w:val="24"/>
                <w:szCs w:val="24"/>
              </w:rPr>
              <w:t xml:space="preserve">UNFPA, United Nations Population Fund, an international development agency, invites qualified organizations to submit proposals for </w:t>
            </w:r>
            <w:r>
              <w:rPr>
                <w:rFonts w:ascii="Times New Roman" w:eastAsia="Times New Roman" w:hAnsi="Times New Roman" w:cs="Times New Roman"/>
                <w:b/>
                <w:sz w:val="24"/>
                <w:szCs w:val="24"/>
              </w:rPr>
              <w:t>generating evidence on how conflicts in the Arab States impact on the trends of child mar</w:t>
            </w:r>
            <w:r w:rsidR="004149AE">
              <w:rPr>
                <w:rFonts w:ascii="Times New Roman" w:eastAsia="Times New Roman" w:hAnsi="Times New Roman" w:cs="Times New Roman"/>
                <w:b/>
                <w:sz w:val="24"/>
                <w:szCs w:val="24"/>
              </w:rPr>
              <w:t>riage. The research will aim at</w:t>
            </w:r>
            <w:r>
              <w:rPr>
                <w:rFonts w:ascii="Times New Roman" w:eastAsia="Times New Roman" w:hAnsi="Times New Roman" w:cs="Times New Roman"/>
                <w:b/>
                <w:sz w:val="24"/>
                <w:szCs w:val="24"/>
              </w:rPr>
              <w:t xml:space="preserve"> providing information on the scale of child marriage among refugee communities in the Arab Region and the extent to which age of marriage has been affected by conflict.</w:t>
            </w:r>
          </w:p>
          <w:p w:rsidR="00E41C28" w:rsidRDefault="00E41C28">
            <w:pPr>
              <w:contextualSpacing w:val="0"/>
              <w:rPr>
                <w:rFonts w:ascii="Times New Roman" w:eastAsia="Times New Roman" w:hAnsi="Times New Roman" w:cs="Times New Roman"/>
                <w:sz w:val="24"/>
                <w:szCs w:val="24"/>
              </w:rPr>
            </w:pPr>
          </w:p>
          <w:p w:rsidR="00E41C28" w:rsidRDefault="005D7BF4" w:rsidP="00832F7E">
            <w:pPr>
              <w:shd w:val="clear" w:color="auto" w:fill="FFFFFF" w:themeFill="background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Invitation for Proposals is to identify eligible non-governmental organizations, including academic institutions, for prospective partnership with the UNFPA </w:t>
            </w:r>
            <w:r w:rsidRPr="00517EB7">
              <w:rPr>
                <w:rFonts w:ascii="Times New Roman" w:eastAsia="Times New Roman" w:hAnsi="Times New Roman" w:cs="Times New Roman"/>
                <w:sz w:val="24"/>
                <w:szCs w:val="24"/>
              </w:rPr>
              <w:t>Arab States Regional Office (ASRO)</w:t>
            </w:r>
            <w:r>
              <w:rPr>
                <w:rFonts w:ascii="Times New Roman" w:eastAsia="Times New Roman" w:hAnsi="Times New Roman" w:cs="Times New Roman"/>
                <w:sz w:val="24"/>
                <w:szCs w:val="24"/>
              </w:rPr>
              <w:t xml:space="preserve"> to support achievement of results outlined in the </w:t>
            </w:r>
            <w:r w:rsidRPr="00517EB7">
              <w:rPr>
                <w:rFonts w:ascii="Times New Roman" w:eastAsia="Times New Roman" w:hAnsi="Times New Roman" w:cs="Times New Roman"/>
                <w:sz w:val="24"/>
                <w:szCs w:val="24"/>
              </w:rPr>
              <w:t xml:space="preserve">2018-2021 Regional Initiative and </w:t>
            </w:r>
            <w:proofErr w:type="spellStart"/>
            <w:r w:rsidRPr="00517EB7">
              <w:rPr>
                <w:rFonts w:ascii="Times New Roman" w:eastAsia="Times New Roman" w:hAnsi="Times New Roman" w:cs="Times New Roman"/>
                <w:sz w:val="24"/>
                <w:szCs w:val="24"/>
              </w:rPr>
              <w:t>Programme</w:t>
            </w:r>
            <w:proofErr w:type="spellEnd"/>
            <w:r w:rsidRPr="00517EB7">
              <w:rPr>
                <w:rFonts w:ascii="Times New Roman" w:eastAsia="Times New Roman" w:hAnsi="Times New Roman" w:cs="Times New Roman"/>
                <w:sz w:val="24"/>
                <w:szCs w:val="24"/>
              </w:rPr>
              <w:t xml:space="preserve"> (RIAP)</w:t>
            </w:r>
            <w:r w:rsidR="004149AE" w:rsidRPr="00517EB7">
              <w:rPr>
                <w:rFonts w:ascii="Times New Roman" w:eastAsia="Times New Roman" w:hAnsi="Times New Roman" w:cs="Times New Roman"/>
                <w:sz w:val="24"/>
                <w:szCs w:val="24"/>
              </w:rPr>
              <w:t xml:space="preserve"> </w:t>
            </w:r>
            <w:r w:rsidRPr="00832F7E">
              <w:rPr>
                <w:rFonts w:ascii="Times New Roman" w:eastAsia="Times New Roman" w:hAnsi="Times New Roman" w:cs="Times New Roman"/>
                <w:sz w:val="24"/>
                <w:szCs w:val="24"/>
              </w:rPr>
              <w:t>and section 1.3 below.</w:t>
            </w:r>
          </w:p>
          <w:p w:rsidR="00E41C28" w:rsidRDefault="00E41C28">
            <w:pPr>
              <w:contextualSpacing w:val="0"/>
              <w:rPr>
                <w:rFonts w:ascii="Times New Roman" w:eastAsia="Times New Roman" w:hAnsi="Times New Roman" w:cs="Times New Roman"/>
                <w:sz w:val="24"/>
                <w:szCs w:val="24"/>
              </w:rPr>
            </w:pPr>
          </w:p>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that wish to participate in this Invitation for Proposals are requested to complete Annex A and send their submission through email clearly marked “</w:t>
            </w:r>
            <w:r w:rsidRPr="004149AE">
              <w:rPr>
                <w:rFonts w:ascii="Times New Roman" w:eastAsia="Times New Roman" w:hAnsi="Times New Roman" w:cs="Times New Roman"/>
                <w:b/>
                <w:sz w:val="24"/>
                <w:szCs w:val="24"/>
              </w:rPr>
              <w:t>Invitation for Proposals #1 Child Marriage</w:t>
            </w:r>
            <w:r>
              <w:rPr>
                <w:rFonts w:ascii="Times New Roman" w:eastAsia="Times New Roman" w:hAnsi="Times New Roman" w:cs="Times New Roman"/>
                <w:sz w:val="24"/>
                <w:szCs w:val="24"/>
              </w:rPr>
              <w:t>” at the following address:</w:t>
            </w:r>
          </w:p>
          <w:p w:rsidR="00E41C28" w:rsidRDefault="00E41C28">
            <w:pPr>
              <w:contextualSpacing w:val="0"/>
              <w:rPr>
                <w:rFonts w:ascii="Times New Roman" w:eastAsia="Times New Roman" w:hAnsi="Times New Roman" w:cs="Times New Roman"/>
                <w:sz w:val="24"/>
                <w:szCs w:val="24"/>
              </w:rPr>
            </w:pPr>
          </w:p>
          <w:p w:rsidR="00E41C28" w:rsidRPr="00B86309" w:rsidRDefault="000A6C6D">
            <w:pPr>
              <w:contextualSpacing w:val="0"/>
              <w:rPr>
                <w:rFonts w:ascii="Times New Roman" w:eastAsia="Times New Roman" w:hAnsi="Times New Roman" w:cs="Times New Roman"/>
                <w:color w:val="000000" w:themeColor="text1"/>
                <w:sz w:val="32"/>
                <w:szCs w:val="32"/>
              </w:rPr>
            </w:pPr>
            <w:hyperlink r:id="rId7" w:tgtFrame="_blank" w:history="1">
              <w:r w:rsidR="00B86309" w:rsidRPr="00B86309">
                <w:rPr>
                  <w:rStyle w:val="Hyperlink"/>
                  <w:rFonts w:ascii="Times New Roman" w:hAnsi="Times New Roman" w:cs="Times New Roman"/>
                  <w:color w:val="000000" w:themeColor="text1"/>
                  <w:sz w:val="32"/>
                  <w:szCs w:val="32"/>
                  <w:u w:val="none"/>
                  <w:shd w:val="clear" w:color="auto" w:fill="FFFFFF"/>
                </w:rPr>
                <w:t>asro-proposals@unfpa.org</w:t>
              </w:r>
            </w:hyperlink>
          </w:p>
          <w:p w:rsidR="00B86309" w:rsidRDefault="00B86309" w:rsidP="00832F7E">
            <w:pPr>
              <w:contextualSpacing w:val="0"/>
              <w:rPr>
                <w:rFonts w:ascii="Times New Roman" w:eastAsia="Times New Roman" w:hAnsi="Times New Roman" w:cs="Times New Roman"/>
                <w:sz w:val="24"/>
                <w:szCs w:val="24"/>
              </w:rPr>
            </w:pPr>
          </w:p>
          <w:p w:rsidR="00E41C28" w:rsidRDefault="004149AE" w:rsidP="00832F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E0070C">
              <w:rPr>
                <w:rFonts w:ascii="Times New Roman" w:eastAsia="Times New Roman" w:hAnsi="Times New Roman" w:cs="Times New Roman"/>
                <w:b/>
                <w:sz w:val="24"/>
                <w:szCs w:val="24"/>
              </w:rPr>
              <w:t>9</w:t>
            </w:r>
            <w:r w:rsidR="005D7BF4" w:rsidRPr="00CE05B3">
              <w:rPr>
                <w:rFonts w:ascii="Times New Roman" w:eastAsia="Times New Roman" w:hAnsi="Times New Roman" w:cs="Times New Roman"/>
                <w:b/>
                <w:sz w:val="24"/>
                <w:szCs w:val="24"/>
              </w:rPr>
              <w:t xml:space="preserve"> January 2018</w:t>
            </w:r>
          </w:p>
          <w:p w:rsidR="00E41C28" w:rsidRDefault="005D7BF4" w:rsidP="00832F7E">
            <w:pPr>
              <w:shd w:val="clear" w:color="auto" w:fill="FFFFFF" w:themeFill="background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may not be accepted for consideration.</w:t>
            </w:r>
          </w:p>
          <w:p w:rsidR="00E41C28" w:rsidRDefault="00E41C28" w:rsidP="00832F7E">
            <w:pPr>
              <w:shd w:val="clear" w:color="auto" w:fill="FFFFFF" w:themeFill="background1"/>
              <w:contextualSpacing w:val="0"/>
              <w:rPr>
                <w:rFonts w:ascii="Times New Roman" w:eastAsia="Times New Roman" w:hAnsi="Times New Roman" w:cs="Times New Roman"/>
                <w:sz w:val="24"/>
                <w:szCs w:val="24"/>
              </w:rPr>
            </w:pPr>
          </w:p>
          <w:p w:rsidR="00E41C28" w:rsidRDefault="005D7BF4" w:rsidP="00832F7E">
            <w:pPr>
              <w:shd w:val="clear" w:color="auto" w:fill="FFFFFF" w:themeFill="background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Sections C and D of Annex A must include the following:</w:t>
            </w:r>
          </w:p>
          <w:p w:rsidR="00E41C28" w:rsidRDefault="00E41C28" w:rsidP="00832F7E">
            <w:pPr>
              <w:shd w:val="clear" w:color="auto" w:fill="FFFFFF" w:themeFill="background1"/>
              <w:contextualSpacing w:val="0"/>
              <w:rPr>
                <w:rFonts w:ascii="Times New Roman" w:eastAsia="Times New Roman" w:hAnsi="Times New Roman" w:cs="Times New Roman"/>
                <w:sz w:val="24"/>
                <w:szCs w:val="24"/>
              </w:rPr>
            </w:pPr>
          </w:p>
          <w:p w:rsidR="00E41C28" w:rsidRDefault="005D7BF4" w:rsidP="00832F7E">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Clear outline of targeted communities/cities/countries</w:t>
            </w:r>
            <w:r w:rsidR="00832F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49AE" w:rsidRPr="00517EB7">
              <w:rPr>
                <w:rFonts w:ascii="Times New Roman" w:eastAsia="Times New Roman" w:hAnsi="Times New Roman" w:cs="Times New Roman"/>
                <w:sz w:val="24"/>
                <w:szCs w:val="24"/>
              </w:rPr>
              <w:t xml:space="preserve">The research may target the following refugee communities: </w:t>
            </w:r>
            <w:r w:rsidR="004149AE" w:rsidRPr="00CE05B3">
              <w:rPr>
                <w:rFonts w:ascii="Times New Roman" w:eastAsia="Times New Roman" w:hAnsi="Times New Roman" w:cs="Times New Roman"/>
                <w:b/>
                <w:sz w:val="24"/>
                <w:szCs w:val="24"/>
              </w:rPr>
              <w:t>S</w:t>
            </w:r>
            <w:r w:rsidR="00832F7E" w:rsidRPr="00CE05B3">
              <w:rPr>
                <w:rFonts w:ascii="Times New Roman" w:eastAsia="Times New Roman" w:hAnsi="Times New Roman" w:cs="Times New Roman"/>
                <w:b/>
                <w:sz w:val="24"/>
                <w:szCs w:val="24"/>
              </w:rPr>
              <w:t>omali, Yemeni, Iraqi and Syrian</w:t>
            </w:r>
          </w:p>
          <w:p w:rsidR="00E41C28" w:rsidRDefault="005D7BF4" w:rsidP="00832F7E">
            <w:pPr>
              <w:numPr>
                <w:ilvl w:val="0"/>
                <w:numId w:val="5"/>
              </w:num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methodology</w:t>
            </w:r>
          </w:p>
          <w:p w:rsidR="00E41C28" w:rsidRDefault="005D7BF4" w:rsidP="00832F7E">
            <w:pPr>
              <w:numPr>
                <w:ilvl w:val="0"/>
                <w:numId w:val="5"/>
              </w:num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budget breakdown (Proposal should not exceed US$70,000)</w:t>
            </w:r>
          </w:p>
          <w:p w:rsidR="004149AE" w:rsidRDefault="004149AE" w:rsidP="00832F7E">
            <w:pPr>
              <w:shd w:val="clear" w:color="auto" w:fill="FFFFFF" w:themeFill="background1"/>
              <w:ind w:left="720"/>
              <w:rPr>
                <w:rFonts w:ascii="Times New Roman" w:eastAsia="Times New Roman" w:hAnsi="Times New Roman" w:cs="Times New Roman"/>
                <w:sz w:val="24"/>
                <w:szCs w:val="24"/>
              </w:rPr>
            </w:pPr>
          </w:p>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App</w:t>
            </w:r>
            <w:r w:rsidR="004149AE">
              <w:rPr>
                <w:rFonts w:ascii="Times New Roman" w:eastAsia="Times New Roman" w:hAnsi="Times New Roman" w:cs="Times New Roman"/>
                <w:sz w:val="24"/>
                <w:szCs w:val="24"/>
              </w:rPr>
              <w:t xml:space="preserve">lications must be submitted in </w:t>
            </w:r>
            <w:r w:rsidRPr="00517EB7">
              <w:rPr>
                <w:rFonts w:ascii="Times New Roman" w:eastAsia="Times New Roman" w:hAnsi="Times New Roman" w:cs="Times New Roman"/>
                <w:sz w:val="24"/>
                <w:szCs w:val="24"/>
              </w:rPr>
              <w:t>English.</w:t>
            </w:r>
            <w:r>
              <w:rPr>
                <w:rFonts w:ascii="Times New Roman" w:eastAsia="Times New Roman" w:hAnsi="Times New Roman" w:cs="Times New Roman"/>
                <w:sz w:val="24"/>
                <w:szCs w:val="24"/>
              </w:rPr>
              <w:t xml:space="preserve"> </w:t>
            </w:r>
          </w:p>
          <w:p w:rsidR="00E41C28" w:rsidRDefault="00E41C28">
            <w:pPr>
              <w:contextualSpacing w:val="0"/>
              <w:rPr>
                <w:rFonts w:ascii="Times New Roman" w:eastAsia="Times New Roman" w:hAnsi="Times New Roman" w:cs="Times New Roman"/>
                <w:sz w:val="24"/>
                <w:szCs w:val="24"/>
              </w:rPr>
            </w:pPr>
          </w:p>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w:t>
            </w:r>
            <w:r w:rsidRPr="00517EB7">
              <w:rPr>
                <w:rFonts w:ascii="Times New Roman" w:eastAsia="Times New Roman" w:hAnsi="Times New Roman" w:cs="Times New Roman"/>
                <w:sz w:val="24"/>
                <w:szCs w:val="24"/>
              </w:rPr>
              <w:t>1 week before deadline for submissions</w:t>
            </w:r>
            <w:r>
              <w:rPr>
                <w:rFonts w:ascii="Times New Roman" w:eastAsia="Times New Roman" w:hAnsi="Times New Roman" w:cs="Times New Roman"/>
                <w:sz w:val="24"/>
                <w:szCs w:val="24"/>
              </w:rPr>
              <w:t xml:space="preserve"> at the latest to </w:t>
            </w:r>
            <w:r w:rsidRPr="00CE05B3">
              <w:rPr>
                <w:rFonts w:ascii="Times New Roman" w:eastAsia="Times New Roman" w:hAnsi="Times New Roman" w:cs="Times New Roman"/>
                <w:b/>
                <w:sz w:val="24"/>
                <w:szCs w:val="24"/>
              </w:rPr>
              <w:t>volpe@unfpa.org</w:t>
            </w:r>
            <w:r>
              <w:rPr>
                <w:rFonts w:ascii="Times New Roman" w:eastAsia="Times New Roman" w:hAnsi="Times New Roman" w:cs="Times New Roman"/>
                <w:sz w:val="24"/>
                <w:szCs w:val="24"/>
              </w:rPr>
              <w:t xml:space="preserve">. UNFPA will post responses to queries or clarification requests by any NGO applicants who submitted, on </w:t>
            </w:r>
            <w:r w:rsidRPr="00517EB7">
              <w:rPr>
                <w:rFonts w:ascii="Times New Roman" w:eastAsia="Times New Roman" w:hAnsi="Times New Roman" w:cs="Times New Roman"/>
                <w:sz w:val="24"/>
                <w:szCs w:val="24"/>
              </w:rPr>
              <w:t>the UNFPA ASRO website</w:t>
            </w:r>
            <w:r>
              <w:rPr>
                <w:rFonts w:ascii="Times New Roman" w:eastAsia="Times New Roman" w:hAnsi="Times New Roman" w:cs="Times New Roman"/>
                <w:sz w:val="24"/>
                <w:szCs w:val="24"/>
                <w:shd w:val="clear" w:color="auto" w:fill="B7B7B7"/>
              </w:rPr>
              <w:t xml:space="preserve"> </w:t>
            </w:r>
            <w:r>
              <w:rPr>
                <w:rFonts w:ascii="Times New Roman" w:eastAsia="Times New Roman" w:hAnsi="Times New Roman" w:cs="Times New Roman"/>
                <w:sz w:val="24"/>
                <w:szCs w:val="24"/>
              </w:rPr>
              <w:t>before the deadline for submission of applications.</w:t>
            </w:r>
          </w:p>
          <w:p w:rsidR="00E41C28" w:rsidRDefault="00E41C28">
            <w:pPr>
              <w:contextualSpacing w:val="0"/>
              <w:rPr>
                <w:rFonts w:ascii="Times New Roman" w:eastAsia="Times New Roman" w:hAnsi="Times New Roman" w:cs="Times New Roman"/>
                <w:sz w:val="24"/>
                <w:szCs w:val="24"/>
              </w:rPr>
            </w:pPr>
          </w:p>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bookmarkEnd w:id="1"/>
          </w:p>
        </w:tc>
      </w:tr>
      <w:tr w:rsidR="00E41C28">
        <w:tc>
          <w:tcPr>
            <w:tcW w:w="9375" w:type="dxa"/>
          </w:tcPr>
          <w:p w:rsidR="00E41C28" w:rsidRDefault="00E41C28">
            <w:pPr>
              <w:contextualSpacing w:val="0"/>
              <w:rPr>
                <w:rFonts w:ascii="Times New Roman" w:eastAsia="Times New Roman" w:hAnsi="Times New Roman" w:cs="Times New Roman"/>
                <w:sz w:val="24"/>
                <w:szCs w:val="24"/>
              </w:rPr>
            </w:pPr>
          </w:p>
        </w:tc>
      </w:tr>
    </w:tbl>
    <w:p w:rsidR="00E41C28" w:rsidRDefault="00E41C28">
      <w:pPr>
        <w:rPr>
          <w:rFonts w:ascii="Times New Roman" w:eastAsia="Times New Roman" w:hAnsi="Times New Roman" w:cs="Times New Roman"/>
          <w:sz w:val="24"/>
          <w:szCs w:val="24"/>
        </w:rPr>
      </w:pPr>
    </w:p>
    <w:tbl>
      <w:tblPr>
        <w:tblStyle w:val="a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E41C28">
        <w:tc>
          <w:tcPr>
            <w:tcW w:w="9364" w:type="dxa"/>
            <w:gridSpan w:val="2"/>
            <w:shd w:val="clear" w:color="auto" w:fill="002060"/>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E41C28">
        <w:tc>
          <w:tcPr>
            <w:tcW w:w="184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1.1 UNFPA mandate</w:t>
            </w:r>
          </w:p>
        </w:tc>
        <w:tc>
          <w:tcPr>
            <w:tcW w:w="7519"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lead UN agency for delivering a world where every pregnancy is wanted, every birth is safe, and every young person's potential is fulfilled.</w:t>
            </w:r>
          </w:p>
        </w:tc>
      </w:tr>
      <w:tr w:rsidR="00E41C28">
        <w:trPr>
          <w:trHeight w:val="20"/>
        </w:trPr>
        <w:tc>
          <w:tcPr>
            <w:tcW w:w="184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1.2 UNF</w:t>
            </w:r>
            <w:r w:rsidR="00517EB7">
              <w:rPr>
                <w:rFonts w:ascii="Times New Roman" w:eastAsia="Times New Roman" w:hAnsi="Times New Roman" w:cs="Times New Roman"/>
                <w:sz w:val="22"/>
                <w:szCs w:val="22"/>
              </w:rPr>
              <w:t xml:space="preserve">PA </w:t>
            </w:r>
            <w:proofErr w:type="spellStart"/>
            <w:r w:rsidR="00517EB7">
              <w:rPr>
                <w:rFonts w:ascii="Times New Roman" w:eastAsia="Times New Roman" w:hAnsi="Times New Roman" w:cs="Times New Roman"/>
                <w:sz w:val="22"/>
                <w:szCs w:val="22"/>
              </w:rPr>
              <w:t>Programme</w:t>
            </w:r>
            <w:proofErr w:type="spellEnd"/>
            <w:r w:rsidR="00517EB7">
              <w:rPr>
                <w:rFonts w:ascii="Times New Roman" w:eastAsia="Times New Roman" w:hAnsi="Times New Roman" w:cs="Times New Roman"/>
                <w:sz w:val="22"/>
                <w:szCs w:val="22"/>
              </w:rPr>
              <w:t xml:space="preserve"> of Assistance in  </w:t>
            </w:r>
            <w:r w:rsidRPr="00517EB7">
              <w:rPr>
                <w:rFonts w:ascii="Times New Roman" w:eastAsia="Times New Roman" w:hAnsi="Times New Roman" w:cs="Times New Roman"/>
                <w:sz w:val="22"/>
                <w:szCs w:val="22"/>
              </w:rPr>
              <w:t>Arab States</w:t>
            </w:r>
          </w:p>
        </w:tc>
        <w:tc>
          <w:tcPr>
            <w:tcW w:w="7519" w:type="dxa"/>
            <w:tcBorders>
              <w:left w:val="single" w:sz="6" w:space="0" w:color="BDD7EE"/>
            </w:tcBorders>
          </w:tcPr>
          <w:p w:rsidR="00E41C28" w:rsidRDefault="005D7BF4" w:rsidP="00CE05B3">
            <w:pPr>
              <w:contextualSpacing w:val="0"/>
              <w:rPr>
                <w:rFonts w:ascii="Times New Roman" w:eastAsia="Times New Roman" w:hAnsi="Times New Roman" w:cs="Times New Roman"/>
                <w:b/>
                <w:sz w:val="24"/>
                <w:szCs w:val="24"/>
                <w:highlight w:val="lightGray"/>
              </w:rPr>
            </w:pPr>
            <w:r>
              <w:rPr>
                <w:rFonts w:ascii="Times New Roman" w:eastAsia="Times New Roman" w:hAnsi="Times New Roman" w:cs="Times New Roman"/>
                <w:sz w:val="24"/>
                <w:szCs w:val="24"/>
              </w:rPr>
              <w:t xml:space="preserve">In the Arab States, UNFPA works with the governments and other partners to </w:t>
            </w:r>
            <w:r w:rsidRPr="00517EB7">
              <w:rPr>
                <w:rFonts w:ascii="Times New Roman" w:eastAsia="Times New Roman" w:hAnsi="Times New Roman" w:cs="Times New Roman"/>
                <w:b/>
                <w:sz w:val="24"/>
                <w:szCs w:val="24"/>
                <w:highlight w:val="lightGray"/>
              </w:rPr>
              <w:t xml:space="preserve">promote the rights of girls to delay marriage, address the conditions that keep the practice in place, and support girls already married. This research will be undertaken within the UNICEF and UNFPA Global </w:t>
            </w:r>
            <w:proofErr w:type="spellStart"/>
            <w:r w:rsidRPr="00517EB7">
              <w:rPr>
                <w:rFonts w:ascii="Times New Roman" w:eastAsia="Times New Roman" w:hAnsi="Times New Roman" w:cs="Times New Roman"/>
                <w:b/>
                <w:sz w:val="24"/>
                <w:szCs w:val="24"/>
                <w:highlight w:val="lightGray"/>
              </w:rPr>
              <w:t>Programme</w:t>
            </w:r>
            <w:proofErr w:type="spellEnd"/>
            <w:r w:rsidRPr="00517EB7">
              <w:rPr>
                <w:rFonts w:ascii="Times New Roman" w:eastAsia="Times New Roman" w:hAnsi="Times New Roman" w:cs="Times New Roman"/>
                <w:b/>
                <w:sz w:val="24"/>
                <w:szCs w:val="24"/>
                <w:highlight w:val="lightGray"/>
              </w:rPr>
              <w:t xml:space="preserve"> to Accelerate Action to End Child Marriage</w:t>
            </w:r>
            <w:r>
              <w:rPr>
                <w:rFonts w:ascii="Times New Roman" w:eastAsia="Times New Roman" w:hAnsi="Times New Roman" w:cs="Times New Roman"/>
                <w:b/>
                <w:sz w:val="24"/>
                <w:szCs w:val="24"/>
                <w:highlight w:val="lightGray"/>
              </w:rPr>
              <w:t xml:space="preserve">  </w:t>
            </w:r>
          </w:p>
          <w:p w:rsidR="00E41C28" w:rsidRDefault="00E41C28" w:rsidP="00CE05B3">
            <w:pPr>
              <w:contextualSpacing w:val="0"/>
              <w:rPr>
                <w:rFonts w:ascii="Times New Roman" w:eastAsia="Times New Roman" w:hAnsi="Times New Roman" w:cs="Times New Roman"/>
                <w:sz w:val="24"/>
                <w:szCs w:val="24"/>
              </w:rPr>
            </w:pPr>
          </w:p>
          <w:p w:rsidR="00E41C28" w:rsidRDefault="00E41C28">
            <w:pPr>
              <w:contextualSpacing w:val="0"/>
              <w:rPr>
                <w:rFonts w:ascii="Times New Roman" w:eastAsia="Times New Roman" w:hAnsi="Times New Roman" w:cs="Times New Roman"/>
                <w:sz w:val="24"/>
                <w:szCs w:val="24"/>
              </w:rPr>
            </w:pPr>
          </w:p>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can be found on </w:t>
            </w:r>
            <w:r>
              <w:rPr>
                <w:rFonts w:ascii="Times New Roman" w:eastAsia="Times New Roman" w:hAnsi="Times New Roman" w:cs="Times New Roman"/>
                <w:color w:val="1155CC"/>
                <w:sz w:val="24"/>
                <w:szCs w:val="24"/>
                <w:u w:val="single"/>
              </w:rPr>
              <w:t>http://unfpa.org/arabstates</w:t>
            </w:r>
          </w:p>
          <w:p w:rsidR="00E41C28" w:rsidRDefault="00E41C28">
            <w:pPr>
              <w:contextualSpacing w:val="0"/>
              <w:rPr>
                <w:rFonts w:ascii="Times New Roman" w:eastAsia="Times New Roman" w:hAnsi="Times New Roman" w:cs="Times New Roman"/>
                <w:sz w:val="24"/>
                <w:szCs w:val="24"/>
              </w:rPr>
            </w:pPr>
          </w:p>
        </w:tc>
      </w:tr>
      <w:tr w:rsidR="00E41C28">
        <w:trPr>
          <w:trHeight w:val="20"/>
        </w:trPr>
        <w:tc>
          <w:tcPr>
            <w:tcW w:w="184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1.3 Specific results</w:t>
            </w:r>
          </w:p>
        </w:tc>
        <w:tc>
          <w:tcPr>
            <w:tcW w:w="7519"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this framework and as set </w:t>
            </w:r>
            <w:r w:rsidRPr="00832F7E">
              <w:rPr>
                <w:rFonts w:ascii="Times New Roman" w:eastAsia="Times New Roman" w:hAnsi="Times New Roman" w:cs="Times New Roman"/>
                <w:sz w:val="24"/>
                <w:szCs w:val="24"/>
                <w:shd w:val="clear" w:color="auto" w:fill="FFFFFF" w:themeFill="background1"/>
              </w:rPr>
              <w:t xml:space="preserve">out in Global </w:t>
            </w:r>
            <w:proofErr w:type="spellStart"/>
            <w:r w:rsidRPr="00832F7E">
              <w:rPr>
                <w:rFonts w:ascii="Times New Roman" w:eastAsia="Times New Roman" w:hAnsi="Times New Roman" w:cs="Times New Roman"/>
                <w:sz w:val="24"/>
                <w:szCs w:val="24"/>
                <w:shd w:val="clear" w:color="auto" w:fill="FFFFFF" w:themeFill="background1"/>
              </w:rPr>
              <w:t>programme</w:t>
            </w:r>
            <w:proofErr w:type="spellEnd"/>
            <w:r w:rsidRPr="00832F7E">
              <w:rPr>
                <w:rFonts w:ascii="Times New Roman" w:eastAsia="Times New Roman" w:hAnsi="Times New Roman" w:cs="Times New Roman"/>
                <w:sz w:val="24"/>
                <w:szCs w:val="24"/>
                <w:shd w:val="clear" w:color="auto" w:fill="FFFFFF" w:themeFill="background1"/>
              </w:rPr>
              <w:t xml:space="preserve"> to Accelerate Action to End child marriage, </w:t>
            </w:r>
            <w:r>
              <w:rPr>
                <w:rFonts w:ascii="Times New Roman" w:eastAsia="Times New Roman" w:hAnsi="Times New Roman" w:cs="Times New Roman"/>
                <w:sz w:val="24"/>
                <w:szCs w:val="24"/>
              </w:rPr>
              <w:t>working with government and other partners, UNFPA will contribute to achieve the following results:</w:t>
            </w:r>
          </w:p>
          <w:p w:rsidR="00E41C28" w:rsidRDefault="005D7BF4">
            <w:pPr>
              <w:numPr>
                <w:ilvl w:val="0"/>
                <w:numId w:val="7"/>
              </w:numPr>
              <w:contextualSpacing w:val="0"/>
              <w:rPr>
                <w:b/>
              </w:rPr>
            </w:pPr>
            <w:r>
              <w:rPr>
                <w:rFonts w:ascii="Times New Roman" w:eastAsia="Times New Roman" w:hAnsi="Times New Roman" w:cs="Times New Roman"/>
                <w:b/>
                <w:sz w:val="24"/>
                <w:szCs w:val="24"/>
              </w:rPr>
              <w:t>Adolescent girls at risk are better empowered to express and exercise their choices.</w:t>
            </w:r>
          </w:p>
          <w:p w:rsidR="00E41C28" w:rsidRDefault="005D7BF4">
            <w:pPr>
              <w:numPr>
                <w:ilvl w:val="0"/>
                <w:numId w:val="7"/>
              </w:numPr>
              <w:contextualSpacing w:val="0"/>
              <w:rPr>
                <w:b/>
              </w:rPr>
            </w:pPr>
            <w:r>
              <w:rPr>
                <w:rFonts w:ascii="Times New Roman" w:eastAsia="Times New Roman" w:hAnsi="Times New Roman" w:cs="Times New Roman"/>
                <w:b/>
                <w:sz w:val="24"/>
                <w:szCs w:val="24"/>
              </w:rPr>
              <w:t>Households demonstrate positive attitudes and behaviors regarding GE.</w:t>
            </w:r>
          </w:p>
          <w:p w:rsidR="00E41C28" w:rsidRDefault="005D7BF4">
            <w:pPr>
              <w:numPr>
                <w:ilvl w:val="0"/>
                <w:numId w:val="7"/>
              </w:numPr>
              <w:contextualSpacing w:val="0"/>
              <w:rPr>
                <w:b/>
              </w:rPr>
            </w:pPr>
            <w:r>
              <w:rPr>
                <w:rFonts w:ascii="Times New Roman" w:eastAsia="Times New Roman" w:hAnsi="Times New Roman" w:cs="Times New Roman"/>
                <w:b/>
                <w:sz w:val="24"/>
                <w:szCs w:val="24"/>
              </w:rPr>
              <w:t>Relevant sectoral systems (health, education and Social protection) deliver quality and cost-effective services to meet the needs of adolescent girls.</w:t>
            </w:r>
          </w:p>
          <w:p w:rsidR="00E41C28" w:rsidRDefault="005D7BF4">
            <w:pPr>
              <w:numPr>
                <w:ilvl w:val="0"/>
                <w:numId w:val="7"/>
              </w:numPr>
              <w:contextualSpacing w:val="0"/>
              <w:rPr>
                <w:b/>
              </w:rPr>
            </w:pPr>
            <w:r>
              <w:rPr>
                <w:rFonts w:ascii="Times New Roman" w:eastAsia="Times New Roman" w:hAnsi="Times New Roman" w:cs="Times New Roman"/>
                <w:b/>
                <w:sz w:val="24"/>
                <w:szCs w:val="24"/>
              </w:rPr>
              <w:t>National laws, policy frameworks and mechanisms to protect and promote adolescent girls’ rights are in line with international standards and properly resourced.</w:t>
            </w:r>
          </w:p>
          <w:p w:rsidR="00E41C28" w:rsidRDefault="005D7BF4">
            <w:pPr>
              <w:numPr>
                <w:ilvl w:val="0"/>
                <w:numId w:val="7"/>
              </w:numPr>
              <w:contextualSpacing w:val="0"/>
              <w:rPr>
                <w:b/>
              </w:rPr>
            </w:pPr>
            <w:r>
              <w:rPr>
                <w:rFonts w:ascii="Times New Roman" w:eastAsia="Times New Roman" w:hAnsi="Times New Roman" w:cs="Times New Roman"/>
                <w:b/>
                <w:sz w:val="24"/>
                <w:szCs w:val="24"/>
              </w:rPr>
              <w:t xml:space="preserve">Government(s) support and promote the generation and use of robust data and evidence to inform </w:t>
            </w: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design, track progress and document lessons.</w:t>
            </w:r>
          </w:p>
          <w:p w:rsidR="00E41C28" w:rsidRDefault="00E41C28">
            <w:pPr>
              <w:contextualSpacing w:val="0"/>
              <w:rPr>
                <w:rFonts w:ascii="Times New Roman" w:eastAsia="Times New Roman" w:hAnsi="Times New Roman" w:cs="Times New Roman"/>
                <w:b/>
                <w:sz w:val="24"/>
                <w:szCs w:val="24"/>
              </w:rPr>
            </w:pPr>
          </w:p>
          <w:p w:rsidR="00E41C28" w:rsidRDefault="005D7BF4" w:rsidP="004149AE">
            <w:pPr>
              <w:contextualSpacing w:val="0"/>
              <w:rPr>
                <w:rFonts w:ascii="Times New Roman" w:eastAsia="Times New Roman" w:hAnsi="Times New Roman" w:cs="Times New Roman"/>
                <w:sz w:val="24"/>
                <w:szCs w:val="24"/>
              </w:rPr>
            </w:pPr>
            <w:r w:rsidRPr="00832F7E">
              <w:rPr>
                <w:rFonts w:ascii="Times New Roman" w:eastAsia="Times New Roman" w:hAnsi="Times New Roman" w:cs="Times New Roman"/>
                <w:b/>
                <w:sz w:val="24"/>
                <w:szCs w:val="24"/>
                <w:shd w:val="clear" w:color="auto" w:fill="FFFFFF" w:themeFill="background1"/>
              </w:rPr>
              <w:t xml:space="preserve">In order to achieve the above mentioned results, taking into consideration the escalation of humanitarian crisis in the Arab States, UNFPA ASRO is looking for partner(s) to generate evidence on how conflicts in the Arab States impact on the trends of child marriage among refugee communities. The research will aim at providing information on the scale of child marriage and the extent to which age of marriage has shifted since pre-conflict era. </w:t>
            </w:r>
          </w:p>
        </w:tc>
      </w:tr>
    </w:tbl>
    <w:p w:rsidR="00E41C28" w:rsidRDefault="00E41C28">
      <w:pPr>
        <w:rPr>
          <w:rFonts w:ascii="Times New Roman" w:eastAsia="Times New Roman" w:hAnsi="Times New Roman" w:cs="Times New Roman"/>
          <w:sz w:val="24"/>
          <w:szCs w:val="24"/>
        </w:rPr>
      </w:pPr>
    </w:p>
    <w:tbl>
      <w:tblPr>
        <w:tblStyle w:val="a2"/>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4160"/>
        <w:gridCol w:w="3560"/>
      </w:tblGrid>
      <w:tr w:rsidR="00E41C28">
        <w:tc>
          <w:tcPr>
            <w:tcW w:w="9364" w:type="dxa"/>
            <w:gridSpan w:val="3"/>
            <w:shd w:val="clear" w:color="auto" w:fill="002060"/>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2: Application requirements and timelines</w:t>
            </w:r>
          </w:p>
        </w:tc>
      </w:tr>
      <w:tr w:rsidR="00E41C28">
        <w:tc>
          <w:tcPr>
            <w:tcW w:w="1644"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2.1 Documentation required for the submission</w:t>
            </w:r>
          </w:p>
        </w:tc>
        <w:tc>
          <w:tcPr>
            <w:tcW w:w="7720" w:type="dxa"/>
            <w:gridSpan w:val="2"/>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expression of interest shall include the following documentation:</w:t>
            </w:r>
          </w:p>
          <w:p w:rsidR="00E41C28" w:rsidRDefault="005D7BF4">
            <w:pPr>
              <w:numPr>
                <w:ilvl w:val="0"/>
                <w:numId w:val="8"/>
              </w:numPr>
              <w:ind w:hanging="360"/>
              <w:contextualSpacing w:val="0"/>
              <w:rPr>
                <w:sz w:val="24"/>
                <w:szCs w:val="24"/>
              </w:rPr>
            </w:pPr>
            <w:bookmarkStart w:id="2" w:name="_30j0zll" w:colFirst="0" w:colLast="0"/>
            <w:bookmarkEnd w:id="2"/>
            <w:r>
              <w:rPr>
                <w:rFonts w:ascii="Times New Roman" w:eastAsia="Times New Roman" w:hAnsi="Times New Roman" w:cs="Times New Roman"/>
                <w:sz w:val="24"/>
                <w:szCs w:val="24"/>
              </w:rPr>
              <w:t>Copy of provisions of legal status of the NGO [</w:t>
            </w:r>
            <w:r>
              <w:rPr>
                <w:rFonts w:ascii="Times New Roman" w:eastAsia="Times New Roman" w:hAnsi="Times New Roman" w:cs="Times New Roman"/>
                <w:i/>
                <w:sz w:val="24"/>
                <w:szCs w:val="24"/>
              </w:rPr>
              <w:t>Required to be eligible for review]</w:t>
            </w:r>
          </w:p>
          <w:p w:rsidR="00E41C28" w:rsidRDefault="005D7BF4">
            <w:pPr>
              <w:numPr>
                <w:ilvl w:val="0"/>
                <w:numId w:val="8"/>
              </w:numPr>
              <w:ind w:hanging="360"/>
              <w:contextualSpacing w:val="0"/>
              <w:rPr>
                <w:sz w:val="24"/>
                <w:szCs w:val="24"/>
              </w:rPr>
            </w:pPr>
            <w:r>
              <w:rPr>
                <w:rFonts w:ascii="Times New Roman" w:eastAsia="Times New Roman" w:hAnsi="Times New Roman" w:cs="Times New Roman"/>
                <w:sz w:val="24"/>
                <w:szCs w:val="24"/>
              </w:rPr>
              <w:lastRenderedPageBreak/>
              <w:t xml:space="preserve">Copy of provisions of legal status of the NGO in </w:t>
            </w:r>
            <w:r w:rsidRPr="00CE05B3">
              <w:rPr>
                <w:rFonts w:ascii="Times New Roman" w:eastAsia="Times New Roman" w:hAnsi="Times New Roman" w:cs="Times New Roman"/>
                <w:sz w:val="24"/>
                <w:szCs w:val="24"/>
              </w:rPr>
              <w:t>[home country] (</w:t>
            </w:r>
            <w:r>
              <w:rPr>
                <w:rFonts w:ascii="Times New Roman" w:eastAsia="Times New Roman" w:hAnsi="Times New Roman" w:cs="Times New Roman"/>
                <w:sz w:val="24"/>
                <w:szCs w:val="24"/>
              </w:rPr>
              <w:t>for INGOs )</w:t>
            </w:r>
          </w:p>
          <w:p w:rsidR="00E41C28" w:rsidRDefault="005D7BF4">
            <w:pPr>
              <w:numPr>
                <w:ilvl w:val="0"/>
                <w:numId w:val="8"/>
              </w:numPr>
              <w:ind w:hanging="360"/>
              <w:contextualSpacing w:val="0"/>
              <w:rPr>
                <w:sz w:val="24"/>
                <w:szCs w:val="24"/>
              </w:rPr>
            </w:pPr>
            <w:r>
              <w:rPr>
                <w:rFonts w:ascii="Times New Roman" w:eastAsia="Times New Roman" w:hAnsi="Times New Roman" w:cs="Times New Roman"/>
                <w:sz w:val="24"/>
                <w:szCs w:val="24"/>
              </w:rPr>
              <w:t xml:space="preserve">Attachment I – </w:t>
            </w:r>
            <w:r w:rsidR="00CE05B3">
              <w:rPr>
                <w:rFonts w:ascii="Times New Roman" w:eastAsia="Times New Roman" w:hAnsi="Times New Roman" w:cs="Times New Roman"/>
                <w:sz w:val="24"/>
                <w:szCs w:val="24"/>
              </w:rPr>
              <w:t>Institution</w:t>
            </w:r>
            <w:r>
              <w:rPr>
                <w:rFonts w:ascii="Times New Roman" w:eastAsia="Times New Roman" w:hAnsi="Times New Roman" w:cs="Times New Roman"/>
                <w:sz w:val="24"/>
                <w:szCs w:val="24"/>
              </w:rPr>
              <w:t xml:space="preserve"> Profile and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Proposal</w:t>
            </w:r>
          </w:p>
          <w:p w:rsidR="00E41C28" w:rsidRDefault="005D7BF4">
            <w:pPr>
              <w:numPr>
                <w:ilvl w:val="0"/>
                <w:numId w:val="8"/>
              </w:numPr>
              <w:ind w:hanging="360"/>
              <w:contextualSpacing w:val="0"/>
              <w:rPr>
                <w:sz w:val="24"/>
                <w:szCs w:val="24"/>
              </w:rPr>
            </w:pPr>
            <w:r>
              <w:rPr>
                <w:rFonts w:ascii="Times New Roman" w:eastAsia="Times New Roman" w:hAnsi="Times New Roman" w:cs="Times New Roman"/>
                <w:sz w:val="24"/>
                <w:szCs w:val="24"/>
              </w:rPr>
              <w:t>Latest annual report and audit report as separate documents or hyperlink to the documents</w:t>
            </w:r>
          </w:p>
        </w:tc>
      </w:tr>
      <w:tr w:rsidR="00E41C28">
        <w:tc>
          <w:tcPr>
            <w:tcW w:w="1644" w:type="dxa"/>
            <w:vMerge w:val="restart"/>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2.2 Indicative timelines</w:t>
            </w:r>
          </w:p>
        </w:tc>
        <w:tc>
          <w:tcPr>
            <w:tcW w:w="416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Invitation for Proposal issue date </w:t>
            </w:r>
          </w:p>
        </w:tc>
        <w:tc>
          <w:tcPr>
            <w:tcW w:w="3560" w:type="dxa"/>
            <w:tcBorders>
              <w:left w:val="single" w:sz="6" w:space="0" w:color="BDD7EE"/>
            </w:tcBorders>
          </w:tcPr>
          <w:p w:rsidR="00E41C28" w:rsidRDefault="00832F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December 2017</w:t>
            </w:r>
          </w:p>
        </w:tc>
      </w:tr>
      <w:tr w:rsidR="00E41C28">
        <w:tc>
          <w:tcPr>
            <w:tcW w:w="1644"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4"/>
                <w:szCs w:val="24"/>
              </w:rPr>
            </w:pPr>
          </w:p>
        </w:tc>
        <w:tc>
          <w:tcPr>
            <w:tcW w:w="416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submissions of proposals</w:t>
            </w:r>
          </w:p>
        </w:tc>
        <w:tc>
          <w:tcPr>
            <w:tcW w:w="3560" w:type="dxa"/>
            <w:tcBorders>
              <w:left w:val="single" w:sz="6" w:space="0" w:color="BDD7EE"/>
            </w:tcBorders>
          </w:tcPr>
          <w:p w:rsidR="00E41C28" w:rsidRDefault="00832F7E" w:rsidP="00832F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9 January 2018</w:t>
            </w:r>
          </w:p>
        </w:tc>
      </w:tr>
      <w:tr w:rsidR="00E41C28">
        <w:tc>
          <w:tcPr>
            <w:tcW w:w="1644"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4"/>
                <w:szCs w:val="24"/>
              </w:rPr>
            </w:pPr>
          </w:p>
        </w:tc>
        <w:tc>
          <w:tcPr>
            <w:tcW w:w="416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requests of additional information/ clarifications</w:t>
            </w:r>
          </w:p>
        </w:tc>
        <w:tc>
          <w:tcPr>
            <w:tcW w:w="3560" w:type="dxa"/>
            <w:tcBorders>
              <w:left w:val="single" w:sz="6" w:space="0" w:color="BDD7EE"/>
            </w:tcBorders>
          </w:tcPr>
          <w:p w:rsidR="00E41C28" w:rsidRDefault="00832F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26 December 2017</w:t>
            </w:r>
          </w:p>
        </w:tc>
      </w:tr>
      <w:tr w:rsidR="00E41C28">
        <w:tc>
          <w:tcPr>
            <w:tcW w:w="1644"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4"/>
                <w:szCs w:val="24"/>
              </w:rPr>
            </w:pPr>
          </w:p>
        </w:tc>
        <w:tc>
          <w:tcPr>
            <w:tcW w:w="416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of results communicated to NGO</w:t>
            </w:r>
          </w:p>
        </w:tc>
        <w:tc>
          <w:tcPr>
            <w:tcW w:w="3560" w:type="dxa"/>
            <w:tcBorders>
              <w:left w:val="single" w:sz="6" w:space="0" w:color="BDD7EE"/>
            </w:tcBorders>
          </w:tcPr>
          <w:p w:rsidR="00E41C28" w:rsidRDefault="00832F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16 January</w:t>
            </w:r>
          </w:p>
        </w:tc>
      </w:tr>
    </w:tbl>
    <w:p w:rsidR="00E41C28" w:rsidRDefault="00E41C28">
      <w:pPr>
        <w:rPr>
          <w:rFonts w:ascii="Times New Roman" w:eastAsia="Times New Roman" w:hAnsi="Times New Roman" w:cs="Times New Roman"/>
          <w:sz w:val="24"/>
          <w:szCs w:val="24"/>
        </w:rPr>
      </w:pPr>
    </w:p>
    <w:tbl>
      <w:tblPr>
        <w:tblStyle w:val="a4"/>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1731"/>
        <w:gridCol w:w="5989"/>
      </w:tblGrid>
      <w:tr w:rsidR="00E41C28">
        <w:tc>
          <w:tcPr>
            <w:tcW w:w="9364" w:type="dxa"/>
            <w:gridSpan w:val="3"/>
            <w:shd w:val="clear" w:color="auto" w:fill="002060"/>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3: Process and timelines</w:t>
            </w:r>
          </w:p>
        </w:tc>
      </w:tr>
      <w:tr w:rsidR="00E41C28">
        <w:tc>
          <w:tcPr>
            <w:tcW w:w="1644"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3.1 Review &amp; evaluation of NGO submissions</w:t>
            </w:r>
          </w:p>
        </w:tc>
        <w:tc>
          <w:tcPr>
            <w:tcW w:w="7720" w:type="dxa"/>
            <w:gridSpan w:val="2"/>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will be assessed by a review panel to identify organizations that have the required knowledge, skills, and capacity to support achievement of results </w:t>
            </w:r>
            <w:r>
              <w:rPr>
                <w:rFonts w:ascii="Times New Roman" w:eastAsia="Times New Roman" w:hAnsi="Times New Roman" w:cs="Times New Roman"/>
                <w:i/>
                <w:sz w:val="24"/>
                <w:szCs w:val="24"/>
              </w:rPr>
              <w:t>using criteria outlined in section 3.2 below</w:t>
            </w:r>
            <w:r>
              <w:rPr>
                <w:rFonts w:ascii="Times New Roman" w:eastAsia="Times New Roman" w:hAnsi="Times New Roman" w:cs="Times New Roman"/>
                <w:sz w:val="24"/>
                <w:szCs w:val="24"/>
              </w:rPr>
              <w:t>.</w:t>
            </w:r>
          </w:p>
          <w:p w:rsidR="00E41C28" w:rsidRDefault="00E41C28">
            <w:pPr>
              <w:contextualSpacing w:val="0"/>
              <w:rPr>
                <w:rFonts w:ascii="Times New Roman" w:eastAsia="Times New Roman" w:hAnsi="Times New Roman" w:cs="Times New Roman"/>
                <w:sz w:val="24"/>
                <w:szCs w:val="24"/>
              </w:rPr>
            </w:pPr>
          </w:p>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should be noted, however, that participation in this Invitation for Proposals does not guarantee the organization will be selected for partnership with UNFPA. Selected NGOs will be invited to enter into an implementing partner agreement and applicable UNFPA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policy and procedures will apply.</w:t>
            </w:r>
          </w:p>
        </w:tc>
      </w:tr>
      <w:tr w:rsidR="00E41C28">
        <w:trPr>
          <w:trHeight w:val="20"/>
        </w:trPr>
        <w:tc>
          <w:tcPr>
            <w:tcW w:w="1644" w:type="dxa"/>
            <w:vMerge w:val="restart"/>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3.2 Selection criteria</w:t>
            </w:r>
          </w:p>
        </w:tc>
        <w:tc>
          <w:tcPr>
            <w:tcW w:w="7720" w:type="dxa"/>
            <w:gridSpan w:val="2"/>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Eligible organizations will be selected in a transparent and competitive manner, based on their capacity to ensure the highest quality of service, including the ability to apply innovative strategies to meet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priorities in the most efficient and cost-effective manner.</w:t>
            </w:r>
          </w:p>
          <w:p w:rsidR="00E41C28" w:rsidRDefault="00E41C28">
            <w:pPr>
              <w:contextualSpacing w:val="0"/>
              <w:rPr>
                <w:rFonts w:ascii="Times New Roman" w:eastAsia="Times New Roman" w:hAnsi="Times New Roman" w:cs="Times New Roman"/>
                <w:sz w:val="24"/>
                <w:szCs w:val="24"/>
              </w:rPr>
            </w:pPr>
          </w:p>
          <w:p w:rsidR="00E41C28" w:rsidRDefault="00832F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w:t>
            </w:r>
            <w:r w:rsidR="005D7BF4" w:rsidRPr="00517EB7">
              <w:rPr>
                <w:rFonts w:ascii="Times New Roman" w:eastAsia="Times New Roman" w:hAnsi="Times New Roman" w:cs="Times New Roman"/>
                <w:sz w:val="24"/>
                <w:szCs w:val="24"/>
              </w:rPr>
              <w:t>ASRO</w:t>
            </w:r>
            <w:r>
              <w:rPr>
                <w:rFonts w:ascii="Times New Roman" w:eastAsia="Times New Roman" w:hAnsi="Times New Roman" w:cs="Times New Roman"/>
                <w:sz w:val="24"/>
                <w:szCs w:val="24"/>
              </w:rPr>
              <w:t xml:space="preserve"> </w:t>
            </w:r>
            <w:r w:rsidR="005D7BF4">
              <w:rPr>
                <w:rFonts w:ascii="Times New Roman" w:eastAsia="Times New Roman" w:hAnsi="Times New Roman" w:cs="Times New Roman"/>
                <w:sz w:val="24"/>
                <w:szCs w:val="24"/>
              </w:rPr>
              <w:t>office will review evidence provided by the NGO submission and evaluate applications based on the following criteria:</w:t>
            </w:r>
          </w:p>
          <w:p w:rsidR="00E41C28" w:rsidRDefault="00E41C28">
            <w:pPr>
              <w:contextualSpacing w:val="0"/>
              <w:rPr>
                <w:rFonts w:ascii="Times New Roman" w:eastAsia="Times New Roman" w:hAnsi="Times New Roman" w:cs="Times New Roman"/>
                <w:sz w:val="24"/>
                <w:szCs w:val="24"/>
              </w:rPr>
            </w:pPr>
          </w:p>
          <w:p w:rsidR="00E41C28" w:rsidRDefault="00E41C28">
            <w:pPr>
              <w:contextualSpacing w:val="0"/>
              <w:rPr>
                <w:rFonts w:ascii="Times New Roman" w:eastAsia="Times New Roman" w:hAnsi="Times New Roman" w:cs="Times New Roman"/>
                <w:sz w:val="24"/>
                <w:szCs w:val="24"/>
              </w:rPr>
            </w:pPr>
          </w:p>
        </w:tc>
      </w:tr>
      <w:tr w:rsidR="00E41C28">
        <w:trPr>
          <w:trHeight w:val="60"/>
        </w:trPr>
        <w:tc>
          <w:tcPr>
            <w:tcW w:w="1644"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Governance &amp; Leadership</w:t>
            </w:r>
          </w:p>
        </w:tc>
        <w:tc>
          <w:tcPr>
            <w:tcW w:w="5989" w:type="dxa"/>
            <w:tcBorders>
              <w:left w:val="single" w:sz="6" w:space="0" w:color="BDD7EE"/>
            </w:tcBorders>
          </w:tcPr>
          <w:p w:rsidR="00E41C28" w:rsidRDefault="005D7BF4">
            <w:pPr>
              <w:numPr>
                <w:ilvl w:val="0"/>
                <w:numId w:val="2"/>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clearly defined mission and goals that reflect the organization’s structure and context, as well as alignment to UNFPA priority areas.</w:t>
            </w:r>
          </w:p>
          <w:p w:rsidR="00E41C28" w:rsidRDefault="005D7BF4">
            <w:pPr>
              <w:numPr>
                <w:ilvl w:val="0"/>
                <w:numId w:val="2"/>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a history of fraud, complaints or service delivery issues.</w:t>
            </w:r>
          </w:p>
        </w:tc>
      </w:tr>
      <w:tr w:rsidR="00E41C28">
        <w:trPr>
          <w:trHeight w:val="60"/>
        </w:trPr>
        <w:tc>
          <w:tcPr>
            <w:tcW w:w="1644"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w:t>
            </w:r>
          </w:p>
        </w:tc>
        <w:tc>
          <w:tcPr>
            <w:tcW w:w="5989" w:type="dxa"/>
            <w:tcBorders>
              <w:left w:val="single" w:sz="6" w:space="0" w:color="BDD7EE"/>
            </w:tcBorders>
          </w:tcPr>
          <w:p w:rsidR="00E41C28" w:rsidRDefault="005D7BF4">
            <w:pPr>
              <w:numPr>
                <w:ilvl w:val="0"/>
                <w:numId w:val="6"/>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has sufficient staff resources and technical expertise to implement the proposed activities.</w:t>
            </w:r>
          </w:p>
          <w:p w:rsidR="00E41C28" w:rsidRDefault="005D7BF4">
            <w:pPr>
              <w:numPr>
                <w:ilvl w:val="0"/>
                <w:numId w:val="6"/>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conflicts of interest with UNFPA or its personnel that cannot be effectively mitigated.</w:t>
            </w:r>
          </w:p>
        </w:tc>
      </w:tr>
      <w:tr w:rsidR="00E41C28">
        <w:trPr>
          <w:trHeight w:val="60"/>
        </w:trPr>
        <w:tc>
          <w:tcPr>
            <w:tcW w:w="1644" w:type="dxa"/>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Advantage</w:t>
            </w:r>
          </w:p>
        </w:tc>
        <w:tc>
          <w:tcPr>
            <w:tcW w:w="5989" w:type="dxa"/>
            <w:tcBorders>
              <w:left w:val="single" w:sz="6" w:space="0" w:color="BDD7EE"/>
            </w:tcBorders>
          </w:tcPr>
          <w:p w:rsidR="00E41C28" w:rsidRDefault="005D7BF4">
            <w:pPr>
              <w:numPr>
                <w:ilvl w:val="0"/>
                <w:numId w:val="10"/>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organization’s mission and/or strategic plan focuses on at least one of the UNFPA’s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areas.</w:t>
            </w:r>
          </w:p>
          <w:p w:rsidR="00E41C28" w:rsidRDefault="005D7BF4">
            <w:pPr>
              <w:numPr>
                <w:ilvl w:val="0"/>
                <w:numId w:val="10"/>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experience in the country or field and enjoys prominence in areas related to UNFPA’s mandate.</w:t>
            </w:r>
          </w:p>
          <w:p w:rsidR="00E41C28" w:rsidRDefault="005D7BF4">
            <w:pPr>
              <w:numPr>
                <w:ilvl w:val="0"/>
                <w:numId w:val="10"/>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proven track record in implementing similar activities and is seen as credible by its stakeholders and partners.</w:t>
            </w:r>
          </w:p>
          <w:p w:rsidR="00E41C28" w:rsidRDefault="005D7BF4">
            <w:pPr>
              <w:numPr>
                <w:ilvl w:val="0"/>
                <w:numId w:val="10"/>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relevant community presence and ability to reach the target audience; especially vulnerable populations and hard-to-reach areas.</w:t>
            </w:r>
          </w:p>
        </w:tc>
      </w:tr>
      <w:tr w:rsidR="00E41C28">
        <w:trPr>
          <w:trHeight w:val="60"/>
        </w:trPr>
        <w:tc>
          <w:tcPr>
            <w:tcW w:w="1644" w:type="dxa"/>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tc>
        <w:tc>
          <w:tcPr>
            <w:tcW w:w="5989" w:type="dxa"/>
            <w:tcBorders>
              <w:left w:val="single" w:sz="6" w:space="0" w:color="BDD7EE"/>
            </w:tcBorders>
          </w:tcPr>
          <w:p w:rsidR="00E41C28" w:rsidRDefault="005D7BF4">
            <w:pPr>
              <w:numPr>
                <w:ilvl w:val="0"/>
                <w:numId w:val="3"/>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systems and tools in place to systematically collect,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and use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monitoring data</w:t>
            </w:r>
          </w:p>
        </w:tc>
      </w:tr>
      <w:tr w:rsidR="00E41C28">
        <w:trPr>
          <w:trHeight w:val="60"/>
        </w:trPr>
        <w:tc>
          <w:tcPr>
            <w:tcW w:w="1644" w:type="dxa"/>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E41C28" w:rsidRDefault="00A15C11">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w:t>
            </w:r>
          </w:p>
        </w:tc>
        <w:tc>
          <w:tcPr>
            <w:tcW w:w="5989" w:type="dxa"/>
            <w:tcBorders>
              <w:left w:val="single" w:sz="6" w:space="0" w:color="BDD7EE"/>
            </w:tcBorders>
          </w:tcPr>
          <w:p w:rsidR="00E41C28" w:rsidRDefault="005D7BF4">
            <w:pPr>
              <w:numPr>
                <w:ilvl w:val="0"/>
                <w:numId w:val="1"/>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established partnerships with the government and</w:t>
            </w:r>
            <w:r w:rsidR="00A15C11">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other relevant local, international and private sector entities.</w:t>
            </w:r>
          </w:p>
          <w:p w:rsidR="00A15C11" w:rsidRDefault="00A15C11" w:rsidP="00A15C11">
            <w:pPr>
              <w:contextualSpacing w:val="0"/>
              <w:rPr>
                <w:rFonts w:ascii="Times New Roman" w:eastAsia="Times New Roman" w:hAnsi="Times New Roman" w:cs="Times New Roman"/>
                <w:sz w:val="24"/>
                <w:szCs w:val="24"/>
              </w:rPr>
            </w:pPr>
          </w:p>
          <w:p w:rsidR="00A15C11" w:rsidRDefault="00A15C11" w:rsidP="00A15C11">
            <w:pPr>
              <w:contextualSpacing w:val="0"/>
              <w:rPr>
                <w:rFonts w:ascii="Times New Roman" w:eastAsia="Times New Roman" w:hAnsi="Times New Roman" w:cs="Times New Roman"/>
                <w:sz w:val="24"/>
                <w:szCs w:val="24"/>
              </w:rPr>
            </w:pPr>
          </w:p>
          <w:p w:rsidR="00A15C11" w:rsidRDefault="00A15C11" w:rsidP="00A15C11">
            <w:pPr>
              <w:contextualSpacing w:val="0"/>
              <w:rPr>
                <w:rFonts w:ascii="Times New Roman" w:eastAsia="Times New Roman" w:hAnsi="Times New Roman" w:cs="Times New Roman"/>
                <w:sz w:val="24"/>
                <w:szCs w:val="24"/>
              </w:rPr>
            </w:pPr>
          </w:p>
          <w:p w:rsidR="00A15C11" w:rsidRDefault="00A15C11" w:rsidP="00A15C11">
            <w:pPr>
              <w:contextualSpacing w:val="0"/>
              <w:rPr>
                <w:rFonts w:ascii="Times New Roman" w:eastAsia="Times New Roman" w:hAnsi="Times New Roman" w:cs="Times New Roman"/>
                <w:sz w:val="24"/>
                <w:szCs w:val="24"/>
              </w:rPr>
            </w:pPr>
          </w:p>
        </w:tc>
      </w:tr>
      <w:tr w:rsidR="00A15C11">
        <w:trPr>
          <w:trHeight w:val="60"/>
        </w:trPr>
        <w:tc>
          <w:tcPr>
            <w:tcW w:w="1644" w:type="dxa"/>
            <w:tcBorders>
              <w:right w:val="single" w:sz="6" w:space="0" w:color="BDD7EE"/>
            </w:tcBorders>
            <w:shd w:val="clear" w:color="auto" w:fill="D9D9D9"/>
          </w:tcPr>
          <w:p w:rsidR="00A15C11" w:rsidRDefault="00A15C11">
            <w:pPr>
              <w:rPr>
                <w:rFonts w:ascii="Times New Roman" w:eastAsia="Times New Roman" w:hAnsi="Times New Roman" w:cs="Times New Roman"/>
                <w:sz w:val="24"/>
                <w:szCs w:val="24"/>
              </w:rPr>
            </w:pPr>
          </w:p>
        </w:tc>
        <w:tc>
          <w:tcPr>
            <w:tcW w:w="1731" w:type="dxa"/>
            <w:tcBorders>
              <w:left w:val="single" w:sz="6" w:space="0" w:color="BDD7EE"/>
            </w:tcBorders>
          </w:tcPr>
          <w:p w:rsidR="00A15C11" w:rsidRDefault="00A15C11">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Methodology</w:t>
            </w:r>
          </w:p>
        </w:tc>
        <w:tc>
          <w:tcPr>
            <w:tcW w:w="5989" w:type="dxa"/>
            <w:tcBorders>
              <w:left w:val="single" w:sz="6" w:space="0" w:color="BDD7EE"/>
            </w:tcBorders>
          </w:tcPr>
          <w:p w:rsidR="00A15C11" w:rsidRDefault="00A15C11" w:rsidP="00A15C11">
            <w:pPr>
              <w:pStyle w:val="NormalWeb"/>
              <w:numPr>
                <w:ilvl w:val="0"/>
                <w:numId w:val="1"/>
              </w:numPr>
              <w:spacing w:before="0" w:beforeAutospacing="0" w:after="0" w:afterAutospacing="0"/>
              <w:textAlignment w:val="baseline"/>
              <w:rPr>
                <w:color w:val="000000"/>
              </w:rPr>
            </w:pPr>
            <w:r>
              <w:rPr>
                <w:color w:val="000000"/>
              </w:rPr>
              <w:t>Geographical coverage of the research</w:t>
            </w:r>
          </w:p>
          <w:p w:rsidR="00A15C11" w:rsidRDefault="00A15C11" w:rsidP="00A15C11">
            <w:pPr>
              <w:pStyle w:val="NormalWeb"/>
              <w:numPr>
                <w:ilvl w:val="0"/>
                <w:numId w:val="1"/>
              </w:numPr>
              <w:spacing w:before="0" w:beforeAutospacing="0" w:after="0" w:afterAutospacing="0"/>
              <w:textAlignment w:val="baseline"/>
              <w:rPr>
                <w:color w:val="000000"/>
              </w:rPr>
            </w:pPr>
            <w:r>
              <w:rPr>
                <w:color w:val="000000"/>
              </w:rPr>
              <w:t>Scope of the research</w:t>
            </w:r>
          </w:p>
          <w:p w:rsidR="00A15C11" w:rsidRDefault="00A15C11" w:rsidP="00A15C11">
            <w:pPr>
              <w:pStyle w:val="NormalWeb"/>
              <w:numPr>
                <w:ilvl w:val="0"/>
                <w:numId w:val="1"/>
              </w:numPr>
              <w:spacing w:before="0" w:beforeAutospacing="0" w:after="0" w:afterAutospacing="0"/>
              <w:textAlignment w:val="baseline"/>
              <w:rPr>
                <w:color w:val="000000"/>
              </w:rPr>
            </w:pPr>
            <w:r>
              <w:rPr>
                <w:color w:val="000000"/>
              </w:rPr>
              <w:t>Sound methodology</w:t>
            </w:r>
          </w:p>
          <w:p w:rsidR="00A15C11" w:rsidRDefault="00A15C11" w:rsidP="00A15C11">
            <w:pPr>
              <w:pStyle w:val="NormalWeb"/>
              <w:numPr>
                <w:ilvl w:val="0"/>
                <w:numId w:val="1"/>
              </w:numPr>
              <w:spacing w:before="0" w:beforeAutospacing="0" w:after="0" w:afterAutospacing="0"/>
              <w:textAlignment w:val="baseline"/>
              <w:rPr>
                <w:color w:val="000000"/>
              </w:rPr>
            </w:pPr>
            <w:r>
              <w:rPr>
                <w:color w:val="000000"/>
              </w:rPr>
              <w:t>Budget</w:t>
            </w:r>
          </w:p>
          <w:p w:rsidR="00A15C11" w:rsidRDefault="00A15C11" w:rsidP="00A15C11">
            <w:pPr>
              <w:rPr>
                <w:rFonts w:ascii="Times New Roman" w:eastAsia="Times New Roman" w:hAnsi="Times New Roman" w:cs="Times New Roman"/>
                <w:sz w:val="24"/>
                <w:szCs w:val="24"/>
              </w:rPr>
            </w:pPr>
          </w:p>
          <w:p w:rsidR="00A15C11" w:rsidRDefault="00A15C11" w:rsidP="00A15C11">
            <w:pPr>
              <w:rPr>
                <w:rFonts w:ascii="Times New Roman" w:eastAsia="Times New Roman" w:hAnsi="Times New Roman" w:cs="Times New Roman"/>
                <w:sz w:val="24"/>
                <w:szCs w:val="24"/>
              </w:rPr>
            </w:pPr>
            <w:r w:rsidRPr="00A15C11">
              <w:rPr>
                <w:rFonts w:ascii="Times New Roman" w:eastAsia="Times New Roman" w:hAnsi="Times New Roman" w:cs="Times New Roman"/>
                <w:sz w:val="24"/>
                <w:szCs w:val="24"/>
              </w:rPr>
              <w:t xml:space="preserve">NB: Any proposal not submitted in </w:t>
            </w:r>
            <w:r>
              <w:rPr>
                <w:rFonts w:ascii="Times New Roman" w:eastAsia="Times New Roman" w:hAnsi="Times New Roman" w:cs="Times New Roman"/>
                <w:sz w:val="24"/>
                <w:szCs w:val="24"/>
              </w:rPr>
              <w:t>English</w:t>
            </w:r>
            <w:r w:rsidRPr="00A15C11">
              <w:rPr>
                <w:rFonts w:ascii="Times New Roman" w:eastAsia="Times New Roman" w:hAnsi="Times New Roman" w:cs="Times New Roman"/>
                <w:sz w:val="24"/>
                <w:szCs w:val="24"/>
              </w:rPr>
              <w:t xml:space="preserve"> will be excluded from consideration.</w:t>
            </w:r>
          </w:p>
        </w:tc>
      </w:tr>
      <w:tr w:rsidR="00E41C28">
        <w:trPr>
          <w:trHeight w:val="20"/>
        </w:trPr>
        <w:tc>
          <w:tcPr>
            <w:tcW w:w="1644"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3.3 Prospective partnership agreement</w:t>
            </w:r>
          </w:p>
        </w:tc>
        <w:tc>
          <w:tcPr>
            <w:tcW w:w="7720" w:type="dxa"/>
            <w:gridSpan w:val="2"/>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will inform all </w:t>
            </w:r>
            <w:r w:rsidR="00A15C11">
              <w:rPr>
                <w:rFonts w:ascii="Times New Roman" w:eastAsia="Times New Roman" w:hAnsi="Times New Roman" w:cs="Times New Roman"/>
                <w:sz w:val="24"/>
                <w:szCs w:val="24"/>
              </w:rPr>
              <w:t xml:space="preserve">successful </w:t>
            </w:r>
            <w:r>
              <w:rPr>
                <w:rFonts w:ascii="Times New Roman" w:eastAsia="Times New Roman" w:hAnsi="Times New Roman" w:cs="Times New Roman"/>
                <w:sz w:val="24"/>
                <w:szCs w:val="24"/>
              </w:rPr>
              <w:t>applicants of the outcome of their submissions in writing to the email indicated in the submission.</w:t>
            </w:r>
          </w:p>
          <w:p w:rsidR="00E41C28" w:rsidRDefault="00E41C28">
            <w:pPr>
              <w:contextualSpacing w:val="0"/>
              <w:rPr>
                <w:rFonts w:ascii="Times New Roman" w:eastAsia="Times New Roman" w:hAnsi="Times New Roman" w:cs="Times New Roman"/>
                <w:sz w:val="24"/>
                <w:szCs w:val="24"/>
              </w:rPr>
            </w:pPr>
          </w:p>
          <w:p w:rsidR="00E41C28" w:rsidRDefault="00E41C28">
            <w:pPr>
              <w:contextualSpacing w:val="0"/>
              <w:rPr>
                <w:rFonts w:ascii="Times New Roman" w:eastAsia="Times New Roman" w:hAnsi="Times New Roman" w:cs="Times New Roman"/>
                <w:sz w:val="24"/>
                <w:szCs w:val="24"/>
              </w:rPr>
            </w:pPr>
          </w:p>
        </w:tc>
      </w:tr>
    </w:tbl>
    <w:p w:rsidR="00E41C28" w:rsidRPr="00CE05B3" w:rsidRDefault="005D7BF4">
      <w:pPr>
        <w:pStyle w:val="Title"/>
        <w:tabs>
          <w:tab w:val="left" w:pos="1134"/>
        </w:tabs>
        <w:ind w:left="0" w:firstLine="0"/>
        <w:rPr>
          <w:rFonts w:ascii="Times New Roman" w:eastAsia="Times New Roman" w:hAnsi="Times New Roman" w:cs="Times New Roman"/>
          <w:color w:val="auto"/>
        </w:rPr>
      </w:pPr>
      <w:bookmarkStart w:id="3" w:name="1fob9te" w:colFirst="0" w:colLast="0"/>
      <w:bookmarkStart w:id="4" w:name="2et92p0" w:colFirst="0" w:colLast="0"/>
      <w:bookmarkStart w:id="5" w:name="3znysh7" w:colFirst="0" w:colLast="0"/>
      <w:bookmarkEnd w:id="3"/>
      <w:bookmarkEnd w:id="4"/>
      <w:bookmarkEnd w:id="5"/>
      <w:r w:rsidRPr="00CE05B3">
        <w:rPr>
          <w:rFonts w:ascii="Times New Roman" w:eastAsia="Times New Roman" w:hAnsi="Times New Roman" w:cs="Times New Roman"/>
          <w:color w:val="auto"/>
        </w:rPr>
        <w:t>Attachment I: NGO</w:t>
      </w:r>
      <w:r w:rsidR="00CE05B3" w:rsidRPr="00CE05B3">
        <w:rPr>
          <w:rFonts w:ascii="Times New Roman" w:eastAsia="Times New Roman" w:hAnsi="Times New Roman" w:cs="Times New Roman"/>
          <w:color w:val="auto"/>
        </w:rPr>
        <w:t>/Academic Institution</w:t>
      </w:r>
      <w:r w:rsidRPr="00CE05B3">
        <w:rPr>
          <w:rFonts w:ascii="Times New Roman" w:eastAsia="Times New Roman" w:hAnsi="Times New Roman" w:cs="Times New Roman"/>
          <w:color w:val="auto"/>
        </w:rPr>
        <w:t xml:space="preserve"> Profile and </w:t>
      </w:r>
      <w:proofErr w:type="spellStart"/>
      <w:r w:rsidRPr="00CE05B3">
        <w:rPr>
          <w:rFonts w:ascii="Times New Roman" w:eastAsia="Times New Roman" w:hAnsi="Times New Roman" w:cs="Times New Roman"/>
          <w:color w:val="auto"/>
        </w:rPr>
        <w:t>Programme</w:t>
      </w:r>
      <w:proofErr w:type="spellEnd"/>
      <w:r w:rsidRPr="00CE05B3">
        <w:rPr>
          <w:rFonts w:ascii="Times New Roman" w:eastAsia="Times New Roman" w:hAnsi="Times New Roman" w:cs="Times New Roman"/>
          <w:color w:val="auto"/>
        </w:rPr>
        <w:t xml:space="preserve"> Proposal </w:t>
      </w:r>
      <w:r w:rsidR="00CE05B3" w:rsidRPr="00CE05B3">
        <w:rPr>
          <w:rFonts w:ascii="Times New Roman" w:eastAsia="Times New Roman" w:hAnsi="Times New Roman" w:cs="Times New Roman"/>
          <w:color w:val="auto"/>
        </w:rPr>
        <w:t xml:space="preserve">                      </w:t>
      </w:r>
      <w:r w:rsidRPr="00CE05B3">
        <w:rPr>
          <w:rFonts w:ascii="Times New Roman" w:eastAsia="Times New Roman" w:hAnsi="Times New Roman" w:cs="Times New Roman"/>
          <w:color w:val="auto"/>
        </w:rPr>
        <w:t>(To be completed by NGO</w:t>
      </w:r>
      <w:r w:rsidR="00CE05B3">
        <w:rPr>
          <w:rFonts w:ascii="Times New Roman" w:eastAsia="Times New Roman" w:hAnsi="Times New Roman" w:cs="Times New Roman"/>
          <w:color w:val="auto"/>
        </w:rPr>
        <w:t>/Academic Institution</w:t>
      </w:r>
      <w:r w:rsidRPr="00CE05B3">
        <w:rPr>
          <w:rFonts w:ascii="Times New Roman" w:eastAsia="Times New Roman" w:hAnsi="Times New Roman" w:cs="Times New Roman"/>
          <w:color w:val="auto"/>
        </w:rPr>
        <w:t xml:space="preserve"> submitting proposal)</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41C28">
        <w:tc>
          <w:tcPr>
            <w:tcW w:w="9350" w:type="dxa"/>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proposal is to provide the following information: a) overview of the </w:t>
            </w:r>
            <w:r w:rsidR="00CE05B3">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b) an o</w:t>
            </w:r>
            <w:r w:rsidR="00CE05B3">
              <w:rPr>
                <w:rFonts w:ascii="Times New Roman" w:eastAsia="Times New Roman" w:hAnsi="Times New Roman" w:cs="Times New Roman"/>
                <w:sz w:val="24"/>
                <w:szCs w:val="24"/>
              </w:rPr>
              <w:t>utline of the activities the organization</w:t>
            </w:r>
            <w:r>
              <w:rPr>
                <w:rFonts w:ascii="Times New Roman" w:eastAsia="Times New Roman" w:hAnsi="Times New Roman" w:cs="Times New Roman"/>
                <w:sz w:val="24"/>
                <w:szCs w:val="24"/>
              </w:rPr>
              <w:t xml:space="preserve"> is proposing to partner with UNFPA and c) provide UNFPA with sufficient evidence to show it meets the criteria outlined in</w:t>
            </w:r>
            <w:r w:rsidR="00A15C11">
              <w:rPr>
                <w:rFonts w:ascii="Times New Roman" w:eastAsia="Times New Roman" w:hAnsi="Times New Roman" w:cs="Times New Roman"/>
                <w:sz w:val="24"/>
                <w:szCs w:val="24"/>
              </w:rPr>
              <w:t xml:space="preserve"> section 3.2 of the Invitation for Proposals.</w:t>
            </w:r>
          </w:p>
          <w:p w:rsidR="00A15C11" w:rsidRDefault="00A15C11">
            <w:pPr>
              <w:contextualSpacing w:val="0"/>
              <w:rPr>
                <w:rFonts w:ascii="Times New Roman" w:eastAsia="Times New Roman" w:hAnsi="Times New Roman" w:cs="Times New Roman"/>
                <w:sz w:val="24"/>
                <w:szCs w:val="24"/>
              </w:rPr>
            </w:pPr>
          </w:p>
          <w:p w:rsidR="00E41C28" w:rsidRDefault="005D7BF4" w:rsidP="00CE05B3">
            <w:pPr>
              <w:contextualSpacing w:val="0"/>
            </w:pPr>
            <w:r>
              <w:rPr>
                <w:rFonts w:ascii="Times New Roman" w:eastAsia="Times New Roman" w:hAnsi="Times New Roman" w:cs="Times New Roman"/>
                <w:sz w:val="24"/>
                <w:szCs w:val="24"/>
              </w:rPr>
              <w:lastRenderedPageBreak/>
              <w:t>Information provided in this form will be used to inform the review and evaluation of submissions as outlined in the Invitation for Proposals.</w:t>
            </w:r>
          </w:p>
        </w:tc>
      </w:tr>
    </w:tbl>
    <w:p w:rsidR="00E41C28" w:rsidRDefault="00E41C28"/>
    <w:tbl>
      <w:tblPr>
        <w:tblStyle w:val="a6"/>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E41C28">
        <w:tc>
          <w:tcPr>
            <w:tcW w:w="9710" w:type="dxa"/>
            <w:gridSpan w:val="3"/>
            <w:shd w:val="clear" w:color="auto" w:fill="002060"/>
          </w:tcPr>
          <w:p w:rsidR="00E41C28" w:rsidRDefault="005D7BF4">
            <w:pPr>
              <w:spacing w:before="100" w:after="120"/>
              <w:contextualSpacing w:val="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E41C28">
        <w:trPr>
          <w:trHeight w:val="200"/>
        </w:trPr>
        <w:tc>
          <w:tcPr>
            <w:tcW w:w="1428" w:type="dxa"/>
            <w:vMerge w:val="restart"/>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200"/>
        </w:trPr>
        <w:tc>
          <w:tcPr>
            <w:tcW w:w="1428"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200"/>
        </w:trPr>
        <w:tc>
          <w:tcPr>
            <w:tcW w:w="1428"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200"/>
        </w:trPr>
        <w:tc>
          <w:tcPr>
            <w:tcW w:w="1428" w:type="dxa"/>
            <w:vMerge w:val="restart"/>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200"/>
        </w:trPr>
        <w:tc>
          <w:tcPr>
            <w:tcW w:w="1428"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Title/Function</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200"/>
        </w:trPr>
        <w:tc>
          <w:tcPr>
            <w:tcW w:w="1428"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200"/>
        </w:trPr>
        <w:tc>
          <w:tcPr>
            <w:tcW w:w="1428"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200"/>
        </w:trPr>
        <w:tc>
          <w:tcPr>
            <w:tcW w:w="1428"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A.3 Conflict of interest statement</w:t>
            </w: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your knowledge, do any staff members of your organization have personal or financial relationships with any staff of UNFPA, or any other conflicts of interest with this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or UNFPA? If so, please explain. </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200"/>
        </w:trPr>
        <w:tc>
          <w:tcPr>
            <w:tcW w:w="1428"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A.4. Fraud statement</w:t>
            </w:r>
          </w:p>
        </w:tc>
        <w:tc>
          <w:tcPr>
            <w:tcW w:w="2577"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have fraud prevention policies and practices in place?</w:t>
            </w:r>
          </w:p>
        </w:tc>
        <w:tc>
          <w:tcPr>
            <w:tcW w:w="5705"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bl>
    <w:p w:rsidR="00E41C28" w:rsidRDefault="00E41C28">
      <w:pPr>
        <w:rPr>
          <w:rFonts w:ascii="Times New Roman" w:eastAsia="Times New Roman" w:hAnsi="Times New Roman" w:cs="Times New Roman"/>
          <w:sz w:val="24"/>
          <w:szCs w:val="24"/>
        </w:rPr>
      </w:pPr>
    </w:p>
    <w:tbl>
      <w:tblPr>
        <w:tblStyle w:val="a7"/>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E41C28">
        <w:tc>
          <w:tcPr>
            <w:tcW w:w="9675" w:type="dxa"/>
            <w:shd w:val="clear" w:color="auto" w:fill="002060"/>
          </w:tcPr>
          <w:p w:rsidR="00E41C28" w:rsidRDefault="005D7BF4">
            <w:pPr>
              <w:spacing w:before="100" w:after="120"/>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rsidR="00E41C28" w:rsidRDefault="00E41C28">
      <w:pPr>
        <w:widowControl w:val="0"/>
        <w:spacing w:line="276" w:lineRule="auto"/>
        <w:rPr>
          <w:rFonts w:ascii="Times New Roman" w:eastAsia="Times New Roman" w:hAnsi="Times New Roman" w:cs="Times New Roman"/>
          <w:sz w:val="24"/>
          <w:szCs w:val="24"/>
        </w:rPr>
      </w:pPr>
    </w:p>
    <w:tbl>
      <w:tblPr>
        <w:tblStyle w:val="a8"/>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E41C28">
        <w:trPr>
          <w:trHeight w:val="80"/>
        </w:trPr>
        <w:tc>
          <w:tcPr>
            <w:tcW w:w="1755" w:type="dxa"/>
            <w:vMerge w:val="restart"/>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w:t>
            </w:r>
          </w:p>
        </w:tc>
        <w:tc>
          <w:tcPr>
            <w:tcW w:w="2206"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Size of annual budget (previous year, USD)</w:t>
            </w:r>
          </w:p>
        </w:tc>
        <w:tc>
          <w:tcPr>
            <w:tcW w:w="5714"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80"/>
        </w:trPr>
        <w:tc>
          <w:tcPr>
            <w:tcW w:w="1755"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2"/>
                <w:szCs w:val="22"/>
              </w:rPr>
            </w:pPr>
          </w:p>
        </w:tc>
        <w:tc>
          <w:tcPr>
            <w:tcW w:w="2206"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Source of funding</w:t>
            </w:r>
          </w:p>
        </w:tc>
        <w:tc>
          <w:tcPr>
            <w:tcW w:w="5714"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funding base, including local, international, and private sector donors </w:t>
            </w:r>
          </w:p>
        </w:tc>
      </w:tr>
      <w:tr w:rsidR="00E41C28">
        <w:trPr>
          <w:trHeight w:val="80"/>
        </w:trPr>
        <w:tc>
          <w:tcPr>
            <w:tcW w:w="1755" w:type="dxa"/>
            <w:vMerge/>
            <w:tcBorders>
              <w:right w:val="single" w:sz="6" w:space="0" w:color="BDD7EE"/>
            </w:tcBorders>
            <w:shd w:val="clear" w:color="auto" w:fill="D9D9D9"/>
          </w:tcPr>
          <w:p w:rsidR="00E41C28" w:rsidRDefault="00E41C28">
            <w:pPr>
              <w:contextualSpacing w:val="0"/>
              <w:rPr>
                <w:rFonts w:ascii="Times New Roman" w:eastAsia="Times New Roman" w:hAnsi="Times New Roman" w:cs="Times New Roman"/>
                <w:sz w:val="22"/>
                <w:szCs w:val="22"/>
              </w:rPr>
            </w:pPr>
          </w:p>
        </w:tc>
        <w:tc>
          <w:tcPr>
            <w:tcW w:w="2206" w:type="dxa"/>
            <w:tcBorders>
              <w:left w:val="single" w:sz="6" w:space="0" w:color="BDD7EE"/>
            </w:tcBorders>
            <w:shd w:val="clear" w:color="auto" w:fill="D9D9D9"/>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c>
          <w:tcPr>
            <w:tcW w:w="175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B.2 Staff capacity</w:t>
            </w:r>
          </w:p>
        </w:tc>
        <w:tc>
          <w:tcPr>
            <w:tcW w:w="7920" w:type="dxa"/>
            <w:gridSpan w:val="2"/>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List of number and key functions of core organization staff</w:t>
            </w:r>
          </w:p>
          <w:p w:rsidR="00E41C28" w:rsidRDefault="00E41C28">
            <w:pPr>
              <w:contextualSpacing w:val="0"/>
              <w:rPr>
                <w:rFonts w:ascii="Times New Roman" w:eastAsia="Times New Roman" w:hAnsi="Times New Roman" w:cs="Times New Roman"/>
                <w:sz w:val="24"/>
                <w:szCs w:val="24"/>
              </w:rPr>
            </w:pPr>
          </w:p>
        </w:tc>
      </w:tr>
    </w:tbl>
    <w:p w:rsidR="00E41C28" w:rsidRDefault="00E41C28">
      <w:pPr>
        <w:widowControl w:val="0"/>
        <w:spacing w:line="276" w:lineRule="auto"/>
        <w:rPr>
          <w:rFonts w:ascii="Times New Roman" w:eastAsia="Times New Roman" w:hAnsi="Times New Roman" w:cs="Times New Roman"/>
          <w:sz w:val="24"/>
          <w:szCs w:val="24"/>
        </w:rPr>
      </w:pPr>
    </w:p>
    <w:tbl>
      <w:tblPr>
        <w:tblStyle w:val="a9"/>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E41C28">
        <w:tc>
          <w:tcPr>
            <w:tcW w:w="175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B.3 NGO mandate and background</w:t>
            </w:r>
          </w:p>
        </w:tc>
        <w:tc>
          <w:tcPr>
            <w:tcW w:w="792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the organization’s mandate and field of work, and how it aligns to UNFPA’s mandate.</w:t>
            </w:r>
          </w:p>
        </w:tc>
      </w:tr>
      <w:tr w:rsidR="00E41C28">
        <w:tc>
          <w:tcPr>
            <w:tcW w:w="175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B.4  Available expertise and specialists</w:t>
            </w:r>
          </w:p>
        </w:tc>
        <w:tc>
          <w:tcPr>
            <w:tcW w:w="792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distinctive technical capacity of the organization to achieve results in the proposed programmatic area </w:t>
            </w:r>
          </w:p>
        </w:tc>
      </w:tr>
      <w:tr w:rsidR="00E41C28">
        <w:tc>
          <w:tcPr>
            <w:tcW w:w="175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B.5 Experience in proposed area of work</w:t>
            </w:r>
          </w:p>
          <w:p w:rsidR="00E41C28" w:rsidRDefault="00E41C28">
            <w:pPr>
              <w:contextualSpacing w:val="0"/>
              <w:rPr>
                <w:rFonts w:ascii="Times New Roman" w:eastAsia="Times New Roman" w:hAnsi="Times New Roman" w:cs="Times New Roman"/>
                <w:sz w:val="22"/>
                <w:szCs w:val="22"/>
              </w:rPr>
            </w:pPr>
          </w:p>
        </w:tc>
        <w:tc>
          <w:tcPr>
            <w:tcW w:w="792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of type/scope and key results achieved in proposed programmatic area in recent years, including any recognition received at local / global level for the work in the proposed area. Include a summary experience in [</w:t>
            </w:r>
            <w:r>
              <w:rPr>
                <w:rFonts w:ascii="Times New Roman" w:eastAsia="Times New Roman" w:hAnsi="Times New Roman" w:cs="Times New Roman"/>
                <w:i/>
                <w:sz w:val="24"/>
                <w:szCs w:val="24"/>
                <w:shd w:val="clear" w:color="auto" w:fill="B7B7B7"/>
              </w:rPr>
              <w:t>country</w:t>
            </w:r>
            <w:r>
              <w:rPr>
                <w:rFonts w:ascii="Times New Roman" w:eastAsia="Times New Roman" w:hAnsi="Times New Roman" w:cs="Times New Roman"/>
                <w:i/>
                <w:sz w:val="24"/>
                <w:szCs w:val="24"/>
              </w:rPr>
              <w:t>] and prior experience with any organization of the United Nations</w:t>
            </w:r>
          </w:p>
          <w:p w:rsidR="00E41C28" w:rsidRDefault="00E41C28">
            <w:pPr>
              <w:contextualSpacing w:val="0"/>
              <w:rPr>
                <w:rFonts w:ascii="Times New Roman" w:eastAsia="Times New Roman" w:hAnsi="Times New Roman" w:cs="Times New Roman"/>
                <w:sz w:val="24"/>
                <w:szCs w:val="24"/>
              </w:rPr>
            </w:pPr>
          </w:p>
        </w:tc>
      </w:tr>
      <w:tr w:rsidR="00E41C28">
        <w:tc>
          <w:tcPr>
            <w:tcW w:w="175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B.6 Knowledge of the local context/ Accessibility to target population</w:t>
            </w:r>
          </w:p>
        </w:tc>
        <w:tc>
          <w:tcPr>
            <w:tcW w:w="792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of presence and community relations in the location(s) the activities will be implemented in: include access to vulnerable populations and hard-to-reach areas, if any)</w:t>
            </w:r>
          </w:p>
          <w:p w:rsidR="00E41C28" w:rsidRDefault="00E41C28">
            <w:pPr>
              <w:contextualSpacing w:val="0"/>
              <w:rPr>
                <w:rFonts w:ascii="Times New Roman" w:eastAsia="Times New Roman" w:hAnsi="Times New Roman" w:cs="Times New Roman"/>
                <w:i/>
                <w:sz w:val="24"/>
                <w:szCs w:val="24"/>
              </w:rPr>
            </w:pPr>
          </w:p>
        </w:tc>
      </w:tr>
      <w:tr w:rsidR="00E41C28">
        <w:tc>
          <w:tcPr>
            <w:tcW w:w="175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B.7 Credibility</w:t>
            </w:r>
          </w:p>
        </w:tc>
        <w:tc>
          <w:tcPr>
            <w:tcW w:w="792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To what extent is the NGO recognized as credible by the government, and/or other key stakeholders/partners?</w:t>
            </w:r>
          </w:p>
          <w:p w:rsidR="00E41C28" w:rsidRDefault="00E41C28">
            <w:pPr>
              <w:contextualSpacing w:val="0"/>
              <w:rPr>
                <w:rFonts w:ascii="Times New Roman" w:eastAsia="Times New Roman" w:hAnsi="Times New Roman" w:cs="Times New Roman"/>
                <w:i/>
                <w:sz w:val="24"/>
                <w:szCs w:val="24"/>
              </w:rPr>
            </w:pPr>
          </w:p>
        </w:tc>
      </w:tr>
      <w:tr w:rsidR="00E41C28">
        <w:tc>
          <w:tcPr>
            <w:tcW w:w="175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B.8 Monitoring</w:t>
            </w:r>
          </w:p>
        </w:tc>
        <w:tc>
          <w:tcPr>
            <w:tcW w:w="792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systems in place (policies, procedures, guidelines, and other tools) that systematically collect, </w:t>
            </w:r>
            <w:proofErr w:type="spellStart"/>
            <w:r>
              <w:rPr>
                <w:rFonts w:ascii="Times New Roman" w:eastAsia="Times New Roman" w:hAnsi="Times New Roman" w:cs="Times New Roman"/>
                <w:i/>
                <w:sz w:val="24"/>
                <w:szCs w:val="24"/>
              </w:rPr>
              <w:t>analyse</w:t>
            </w:r>
            <w:proofErr w:type="spellEnd"/>
            <w:r>
              <w:rPr>
                <w:rFonts w:ascii="Times New Roman" w:eastAsia="Times New Roman" w:hAnsi="Times New Roman" w:cs="Times New Roman"/>
                <w:i/>
                <w:sz w:val="24"/>
                <w:szCs w:val="24"/>
              </w:rPr>
              <w:t xml:space="preserve"> and use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monitoring data</w:t>
            </w:r>
          </w:p>
          <w:p w:rsidR="00E41C28" w:rsidRDefault="00E41C28">
            <w:pPr>
              <w:contextualSpacing w:val="0"/>
              <w:rPr>
                <w:rFonts w:ascii="Times New Roman" w:eastAsia="Times New Roman" w:hAnsi="Times New Roman" w:cs="Times New Roman"/>
                <w:i/>
                <w:sz w:val="24"/>
                <w:szCs w:val="24"/>
              </w:rPr>
            </w:pPr>
          </w:p>
        </w:tc>
      </w:tr>
    </w:tbl>
    <w:p w:rsidR="00E41C28" w:rsidRDefault="00E41C28">
      <w:pPr>
        <w:rPr>
          <w:rFonts w:ascii="Times New Roman" w:eastAsia="Times New Roman" w:hAnsi="Times New Roman" w:cs="Times New Roman"/>
          <w:sz w:val="24"/>
          <w:szCs w:val="24"/>
        </w:rPr>
      </w:pPr>
    </w:p>
    <w:tbl>
      <w:tblPr>
        <w:tblStyle w:val="aa"/>
        <w:tblW w:w="938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E41C28">
        <w:tc>
          <w:tcPr>
            <w:tcW w:w="9380" w:type="dxa"/>
            <w:gridSpan w:val="2"/>
            <w:shd w:val="clear" w:color="auto" w:fill="002060"/>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Proposal overview</w:t>
            </w:r>
          </w:p>
        </w:tc>
      </w:tr>
      <w:tr w:rsidR="00E41C28">
        <w:tc>
          <w:tcPr>
            <w:tcW w:w="1640"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C.1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title</w:t>
            </w:r>
          </w:p>
        </w:tc>
        <w:tc>
          <w:tcPr>
            <w:tcW w:w="7740"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c>
          <w:tcPr>
            <w:tcW w:w="1640"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C.2 Results to which the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contributes</w:t>
            </w:r>
          </w:p>
        </w:tc>
        <w:tc>
          <w:tcPr>
            <w:tcW w:w="774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Refer to Section 1.3 of the Invitation for Proposal</w:t>
            </w:r>
          </w:p>
          <w:p w:rsidR="00E41C28" w:rsidRDefault="00E41C28">
            <w:pPr>
              <w:contextualSpacing w:val="0"/>
              <w:rPr>
                <w:rFonts w:ascii="Times New Roman" w:eastAsia="Times New Roman" w:hAnsi="Times New Roman" w:cs="Times New Roman"/>
                <w:sz w:val="24"/>
                <w:szCs w:val="24"/>
              </w:rPr>
            </w:pPr>
          </w:p>
        </w:tc>
      </w:tr>
      <w:tr w:rsidR="00E41C28">
        <w:tc>
          <w:tcPr>
            <w:tcW w:w="1640"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C.3 Proposed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duration</w:t>
            </w:r>
          </w:p>
        </w:tc>
        <w:tc>
          <w:tcPr>
            <w:tcW w:w="7740"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From MM/YYYY to MM/YYYY</w:t>
            </w:r>
          </w:p>
        </w:tc>
      </w:tr>
      <w:tr w:rsidR="00E41C28">
        <w:trPr>
          <w:trHeight w:val="260"/>
        </w:trPr>
        <w:tc>
          <w:tcPr>
            <w:tcW w:w="1640" w:type="dxa"/>
            <w:vMerge w:val="restart"/>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C.4 Proposed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budget</w:t>
            </w:r>
          </w:p>
        </w:tc>
        <w:tc>
          <w:tcPr>
            <w:tcW w:w="7740" w:type="dxa"/>
            <w:vMerge w:val="restart"/>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tc>
      </w:tr>
      <w:tr w:rsidR="00E41C28">
        <w:trPr>
          <w:trHeight w:val="317"/>
        </w:trPr>
        <w:tc>
          <w:tcPr>
            <w:tcW w:w="1640" w:type="dxa"/>
            <w:vMerge/>
            <w:tcBorders>
              <w:right w:val="single" w:sz="6" w:space="0" w:color="BDD7EE"/>
            </w:tcBorders>
            <w:shd w:val="clear" w:color="auto" w:fill="D9D9D9"/>
          </w:tcPr>
          <w:p w:rsidR="00E41C28" w:rsidRDefault="00E41C28">
            <w:pPr>
              <w:widowControl w:val="0"/>
              <w:spacing w:line="276" w:lineRule="auto"/>
              <w:contextualSpacing w:val="0"/>
              <w:rPr>
                <w:rFonts w:ascii="Times New Roman" w:eastAsia="Times New Roman" w:hAnsi="Times New Roman" w:cs="Times New Roman"/>
                <w:sz w:val="24"/>
                <w:szCs w:val="24"/>
              </w:rPr>
            </w:pPr>
          </w:p>
        </w:tc>
        <w:tc>
          <w:tcPr>
            <w:tcW w:w="7740" w:type="dxa"/>
            <w:vMerge w:val="restart"/>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p w:rsidR="00E41C28" w:rsidRDefault="00E41C28">
            <w:pPr>
              <w:contextualSpacing w:val="0"/>
              <w:rPr>
                <w:rFonts w:ascii="Times New Roman" w:eastAsia="Times New Roman" w:hAnsi="Times New Roman" w:cs="Times New Roman"/>
                <w:sz w:val="24"/>
                <w:szCs w:val="24"/>
              </w:rPr>
            </w:pPr>
          </w:p>
        </w:tc>
      </w:tr>
      <w:tr w:rsidR="00E41C28">
        <w:trPr>
          <w:trHeight w:val="317"/>
        </w:trPr>
        <w:tc>
          <w:tcPr>
            <w:tcW w:w="1640" w:type="dxa"/>
            <w:vMerge/>
            <w:tcBorders>
              <w:right w:val="single" w:sz="6" w:space="0" w:color="BDD7EE"/>
            </w:tcBorders>
            <w:shd w:val="clear" w:color="auto" w:fill="D9D9D9"/>
          </w:tcPr>
          <w:p w:rsidR="00E41C28" w:rsidRDefault="00E41C28">
            <w:pPr>
              <w:widowControl w:val="0"/>
              <w:spacing w:line="276" w:lineRule="auto"/>
              <w:contextualSpacing w:val="0"/>
              <w:rPr>
                <w:rFonts w:ascii="Times New Roman" w:eastAsia="Times New Roman" w:hAnsi="Times New Roman" w:cs="Times New Roman"/>
                <w:sz w:val="24"/>
                <w:szCs w:val="24"/>
              </w:rPr>
            </w:pPr>
          </w:p>
        </w:tc>
        <w:tc>
          <w:tcPr>
            <w:tcW w:w="7740" w:type="dxa"/>
            <w:tcBorders>
              <w:left w:val="single" w:sz="6" w:space="0" w:color="BDD7EE"/>
            </w:tcBorders>
          </w:tcPr>
          <w:p w:rsidR="00E41C28" w:rsidRDefault="00E41C28">
            <w:pPr>
              <w:contextualSpacing w:val="0"/>
              <w:rPr>
                <w:rFonts w:ascii="Times New Roman" w:eastAsia="Times New Roman" w:hAnsi="Times New Roman" w:cs="Times New Roman"/>
                <w:sz w:val="24"/>
                <w:szCs w:val="24"/>
              </w:rPr>
            </w:pPr>
          </w:p>
          <w:p w:rsidR="00E41C28" w:rsidRDefault="00E41C28">
            <w:pPr>
              <w:contextualSpacing w:val="0"/>
              <w:rPr>
                <w:rFonts w:ascii="Times New Roman" w:eastAsia="Times New Roman" w:hAnsi="Times New Roman" w:cs="Times New Roman"/>
                <w:sz w:val="24"/>
                <w:szCs w:val="24"/>
              </w:rPr>
            </w:pPr>
          </w:p>
        </w:tc>
      </w:tr>
    </w:tbl>
    <w:p w:rsidR="00E41C28" w:rsidRDefault="00E41C28">
      <w:pPr>
        <w:rPr>
          <w:rFonts w:ascii="Times New Roman" w:eastAsia="Times New Roman" w:hAnsi="Times New Roman" w:cs="Times New Roman"/>
          <w:sz w:val="24"/>
          <w:szCs w:val="24"/>
        </w:rPr>
      </w:pPr>
    </w:p>
    <w:tbl>
      <w:tblPr>
        <w:tblStyle w:val="ab"/>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E41C28">
        <w:tc>
          <w:tcPr>
            <w:tcW w:w="9330" w:type="dxa"/>
            <w:gridSpan w:val="2"/>
            <w:shd w:val="clear" w:color="auto" w:fill="002060"/>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D. Proposed interventions and activities to achieve intended results</w:t>
            </w: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D.1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Summary</w:t>
            </w:r>
          </w:p>
        </w:tc>
        <w:tc>
          <w:tcPr>
            <w:tcW w:w="7635" w:type="dxa"/>
            <w:tcBorders>
              <w:left w:val="single" w:sz="6" w:space="0" w:color="BDD7EE"/>
            </w:tcBorders>
          </w:tcPr>
          <w:p w:rsidR="00E41C28" w:rsidRDefault="005D7BF4">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section should provide a brief summary of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w:t>
            </w:r>
          </w:p>
          <w:p w:rsidR="00E41C28" w:rsidRDefault="00E41C28">
            <w:pPr>
              <w:contextualSpacing w:val="0"/>
              <w:rPr>
                <w:rFonts w:ascii="Times New Roman" w:eastAsia="Times New Roman" w:hAnsi="Times New Roman" w:cs="Times New Roman"/>
                <w:i/>
                <w:sz w:val="24"/>
                <w:szCs w:val="24"/>
              </w:rPr>
            </w:pPr>
          </w:p>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It should include a problem statement, the context and the rationale for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w:t>
            </w:r>
          </w:p>
          <w:p w:rsidR="00E41C28" w:rsidRDefault="005D7BF4">
            <w:pPr>
              <w:numPr>
                <w:ilvl w:val="0"/>
                <w:numId w:val="8"/>
              </w:numPr>
              <w:ind w:left="250" w:hanging="250"/>
              <w:contextualSpacing w:val="0"/>
              <w:jc w:val="both"/>
              <w:rPr>
                <w:i/>
                <w:sz w:val="24"/>
                <w:szCs w:val="24"/>
              </w:rPr>
            </w:pPr>
            <w:r>
              <w:rPr>
                <w:rFonts w:ascii="Times New Roman" w:eastAsia="Times New Roman" w:hAnsi="Times New Roman" w:cs="Times New Roman"/>
                <w:i/>
                <w:sz w:val="24"/>
                <w:szCs w:val="24"/>
              </w:rPr>
              <w:t>Overview of the existing problem;</w:t>
            </w:r>
          </w:p>
          <w:p w:rsidR="00E41C28" w:rsidRDefault="005D7BF4">
            <w:pPr>
              <w:numPr>
                <w:ilvl w:val="0"/>
                <w:numId w:val="8"/>
              </w:numPr>
              <w:ind w:left="250" w:hanging="250"/>
              <w:contextualSpacing w:val="0"/>
              <w:jc w:val="both"/>
              <w:rPr>
                <w:i/>
                <w:sz w:val="24"/>
                <w:szCs w:val="24"/>
              </w:rPr>
            </w:pPr>
            <w:r>
              <w:rPr>
                <w:rFonts w:ascii="Times New Roman" w:eastAsia="Times New Roman" w:hAnsi="Times New Roman" w:cs="Times New Roman"/>
                <w:i/>
                <w:sz w:val="24"/>
                <w:szCs w:val="24"/>
              </w:rPr>
              <w:t>How the problem is linked to global/regional/national priorities and policies; and</w:t>
            </w:r>
          </w:p>
          <w:p w:rsidR="00E41C28" w:rsidRDefault="005D7BF4">
            <w:pPr>
              <w:numPr>
                <w:ilvl w:val="0"/>
                <w:numId w:val="8"/>
              </w:numPr>
              <w:ind w:left="250" w:hanging="250"/>
              <w:contextualSpacing w:val="0"/>
              <w:jc w:val="both"/>
              <w:rPr>
                <w:sz w:val="24"/>
                <w:szCs w:val="24"/>
              </w:rPr>
            </w:pPr>
            <w:r>
              <w:rPr>
                <w:rFonts w:ascii="Times New Roman" w:eastAsia="Times New Roman" w:hAnsi="Times New Roman" w:cs="Times New Roman"/>
                <w:i/>
                <w:sz w:val="24"/>
                <w:szCs w:val="24"/>
              </w:rPr>
              <w:lastRenderedPageBreak/>
              <w:t xml:space="preserve">The relevance of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in addressing problem identified</w:t>
            </w:r>
          </w:p>
          <w:p w:rsidR="00E41C28" w:rsidRDefault="00E41C28">
            <w:pPr>
              <w:contextualSpacing w:val="0"/>
              <w:jc w:val="both"/>
              <w:rPr>
                <w:rFonts w:ascii="Times New Roman" w:eastAsia="Times New Roman" w:hAnsi="Times New Roman" w:cs="Times New Roman"/>
                <w:sz w:val="24"/>
                <w:szCs w:val="24"/>
              </w:rPr>
            </w:pP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D.2 Organizational background and capacity to implement</w:t>
            </w:r>
          </w:p>
        </w:tc>
        <w:tc>
          <w:tcPr>
            <w:tcW w:w="7635"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briefly explain why the proposing organization has the experience, capacity and commitment to successfully implement the </w:t>
            </w:r>
            <w:proofErr w:type="spellStart"/>
            <w:r>
              <w:rPr>
                <w:rFonts w:ascii="Times New Roman" w:eastAsia="Times New Roman" w:hAnsi="Times New Roman" w:cs="Times New Roman"/>
                <w:i/>
                <w:sz w:val="24"/>
                <w:szCs w:val="24"/>
              </w:rPr>
              <w:t>workplan</w:t>
            </w:r>
            <w:proofErr w:type="spellEnd"/>
            <w:r>
              <w:rPr>
                <w:rFonts w:ascii="Times New Roman" w:eastAsia="Times New Roman" w:hAnsi="Times New Roman" w:cs="Times New Roman"/>
                <w:i/>
                <w:sz w:val="24"/>
                <w:szCs w:val="24"/>
              </w:rPr>
              <w:t>.</w:t>
            </w:r>
          </w:p>
        </w:tc>
      </w:tr>
      <w:tr w:rsidR="00E41C28">
        <w:tc>
          <w:tcPr>
            <w:tcW w:w="1695" w:type="dxa"/>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D.3 Expected results</w:t>
            </w:r>
          </w:p>
        </w:tc>
        <w:tc>
          <w:tcPr>
            <w:tcW w:w="7635" w:type="dxa"/>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“What” this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will achieve -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objectives and expected results</w:t>
            </w:r>
          </w:p>
          <w:p w:rsidR="00E41C28" w:rsidRDefault="00E41C28">
            <w:pPr>
              <w:contextualSpacing w:val="0"/>
              <w:rPr>
                <w:rFonts w:ascii="Times New Roman" w:eastAsia="Times New Roman" w:hAnsi="Times New Roman" w:cs="Times New Roman"/>
                <w:sz w:val="24"/>
                <w:szCs w:val="24"/>
              </w:rPr>
            </w:pPr>
          </w:p>
        </w:tc>
      </w:tr>
      <w:tr w:rsidR="00E41C28">
        <w:tc>
          <w:tcPr>
            <w:tcW w:w="1695" w:type="dxa"/>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D.4 Description of activities and budget</w:t>
            </w:r>
          </w:p>
        </w:tc>
        <w:tc>
          <w:tcPr>
            <w:tcW w:w="7635" w:type="dxa"/>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includes a detailed description of budgeted activities to be undertaken to produce the expected results. Clear linkages between activities and results must be indicated. The applicant should include a separate excel spreadsheet with full details of activities and associated budget.</w:t>
            </w: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D.5 Gender, Equity and Sustainability (optional)</w:t>
            </w:r>
          </w:p>
        </w:tc>
        <w:tc>
          <w:tcPr>
            <w:tcW w:w="7635"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Explain briefly the practical measures taken in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to address gender, equity and sustainability considerations</w:t>
            </w: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D.6 Other partners involved</w:t>
            </w:r>
          </w:p>
        </w:tc>
        <w:tc>
          <w:tcPr>
            <w:tcW w:w="7635"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outlines other partners who have a role in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implementation, including potential sub-</w:t>
            </w:r>
            <w:proofErr w:type="spellStart"/>
            <w:r>
              <w:rPr>
                <w:rFonts w:ascii="Times New Roman" w:eastAsia="Times New Roman" w:hAnsi="Times New Roman" w:cs="Times New Roman"/>
                <w:i/>
                <w:sz w:val="24"/>
                <w:szCs w:val="24"/>
              </w:rPr>
              <w:t>contractees</w:t>
            </w:r>
            <w:proofErr w:type="spellEnd"/>
            <w:r>
              <w:rPr>
                <w:rFonts w:ascii="Times New Roman" w:eastAsia="Times New Roman" w:hAnsi="Times New Roman" w:cs="Times New Roman"/>
                <w:i/>
                <w:sz w:val="24"/>
                <w:szCs w:val="24"/>
              </w:rPr>
              <w:t xml:space="preserve"> and other organization providing technical and financial support for the </w:t>
            </w:r>
            <w:proofErr w:type="spellStart"/>
            <w:r>
              <w:rPr>
                <w:rFonts w:ascii="Times New Roman" w:eastAsia="Times New Roman" w:hAnsi="Times New Roman" w:cs="Times New Roman"/>
                <w:i/>
                <w:sz w:val="24"/>
                <w:szCs w:val="24"/>
              </w:rPr>
              <w:t>programme</w:t>
            </w:r>
            <w:proofErr w:type="spellEnd"/>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D.7 NGO contribution</w:t>
            </w:r>
          </w:p>
        </w:tc>
        <w:tc>
          <w:tcPr>
            <w:tcW w:w="7635"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briefly outlines the partner specific contribution to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(monetary or in-kind)</w:t>
            </w: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D.8 Additional documentation</w:t>
            </w:r>
          </w:p>
          <w:p w:rsidR="00E41C28" w:rsidRDefault="00E41C28">
            <w:pPr>
              <w:contextualSpacing w:val="0"/>
              <w:rPr>
                <w:rFonts w:ascii="Times New Roman" w:eastAsia="Times New Roman" w:hAnsi="Times New Roman" w:cs="Times New Roman"/>
                <w:sz w:val="22"/>
                <w:szCs w:val="22"/>
              </w:rPr>
            </w:pPr>
          </w:p>
          <w:p w:rsidR="00E41C28" w:rsidRDefault="00E41C28">
            <w:pPr>
              <w:contextualSpacing w:val="0"/>
              <w:rPr>
                <w:rFonts w:ascii="Times New Roman" w:eastAsia="Times New Roman" w:hAnsi="Times New Roman" w:cs="Times New Roman"/>
                <w:sz w:val="22"/>
                <w:szCs w:val="22"/>
              </w:rPr>
            </w:pPr>
          </w:p>
        </w:tc>
        <w:tc>
          <w:tcPr>
            <w:tcW w:w="7635"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Additional documentation can be mentioned here for reference</w:t>
            </w:r>
          </w:p>
        </w:tc>
      </w:tr>
    </w:tbl>
    <w:p w:rsidR="00E41C28" w:rsidRDefault="00E41C28">
      <w:pPr>
        <w:rPr>
          <w:rFonts w:ascii="Times New Roman" w:eastAsia="Times New Roman" w:hAnsi="Times New Roman" w:cs="Times New Roman"/>
          <w:sz w:val="24"/>
          <w:szCs w:val="24"/>
        </w:rPr>
      </w:pPr>
    </w:p>
    <w:p w:rsidR="00E41C28" w:rsidRDefault="00E41C28">
      <w:pPr>
        <w:rPr>
          <w:rFonts w:ascii="Times New Roman" w:eastAsia="Times New Roman" w:hAnsi="Times New Roman" w:cs="Times New Roman"/>
          <w:sz w:val="24"/>
          <w:szCs w:val="24"/>
        </w:rPr>
      </w:pPr>
    </w:p>
    <w:tbl>
      <w:tblPr>
        <w:tblStyle w:val="ac"/>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E41C28">
        <w:tc>
          <w:tcPr>
            <w:tcW w:w="9330" w:type="dxa"/>
            <w:gridSpan w:val="2"/>
            <w:shd w:val="clear" w:color="auto" w:fill="002060"/>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E. </w:t>
            </w:r>
            <w:proofErr w:type="spellStart"/>
            <w:r>
              <w:rPr>
                <w:rFonts w:ascii="Times New Roman" w:eastAsia="Times New Roman" w:hAnsi="Times New Roman" w:cs="Times New Roman"/>
                <w:color w:val="FFFFFF"/>
                <w:sz w:val="24"/>
                <w:szCs w:val="24"/>
              </w:rPr>
              <w:t>Programme</w:t>
            </w:r>
            <w:proofErr w:type="spellEnd"/>
            <w:r>
              <w:rPr>
                <w:rFonts w:ascii="Times New Roman" w:eastAsia="Times New Roman" w:hAnsi="Times New Roman" w:cs="Times New Roman"/>
                <w:color w:val="FFFFFF"/>
                <w:sz w:val="24"/>
                <w:szCs w:val="24"/>
              </w:rPr>
              <w:t xml:space="preserve"> Risks and Monitoring </w:t>
            </w: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E.1 Risks</w:t>
            </w:r>
          </w:p>
          <w:p w:rsidR="00E41C28" w:rsidRDefault="00E41C28">
            <w:pPr>
              <w:contextualSpacing w:val="0"/>
              <w:rPr>
                <w:rFonts w:ascii="Times New Roman" w:eastAsia="Times New Roman" w:hAnsi="Times New Roman" w:cs="Times New Roman"/>
                <w:sz w:val="22"/>
                <w:szCs w:val="22"/>
              </w:rPr>
            </w:pPr>
          </w:p>
          <w:p w:rsidR="00E41C28" w:rsidRDefault="00E41C28">
            <w:pPr>
              <w:contextualSpacing w:val="0"/>
              <w:rPr>
                <w:rFonts w:ascii="Times New Roman" w:eastAsia="Times New Roman" w:hAnsi="Times New Roman" w:cs="Times New Roman"/>
                <w:sz w:val="22"/>
                <w:szCs w:val="22"/>
              </w:rPr>
            </w:pPr>
          </w:p>
          <w:p w:rsidR="00E41C28" w:rsidRDefault="00E41C28">
            <w:pPr>
              <w:contextualSpacing w:val="0"/>
              <w:rPr>
                <w:rFonts w:ascii="Times New Roman" w:eastAsia="Times New Roman" w:hAnsi="Times New Roman" w:cs="Times New Roman"/>
                <w:sz w:val="22"/>
                <w:szCs w:val="22"/>
              </w:rPr>
            </w:pPr>
          </w:p>
        </w:tc>
        <w:tc>
          <w:tcPr>
            <w:tcW w:w="7635"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Identify major risk factors that could result in the proposed activities not being successfully implemented and any key assumptions on which the proposed intervention is based. Include any actions the organization will undertake to address/reduce identified risk(s).</w:t>
            </w: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Monitoring </w:t>
            </w:r>
          </w:p>
          <w:p w:rsidR="00E41C28" w:rsidRDefault="00E41C28">
            <w:pPr>
              <w:contextualSpacing w:val="0"/>
              <w:rPr>
                <w:rFonts w:ascii="Times New Roman" w:eastAsia="Times New Roman" w:hAnsi="Times New Roman" w:cs="Times New Roman"/>
                <w:sz w:val="22"/>
                <w:szCs w:val="22"/>
              </w:rPr>
            </w:pPr>
          </w:p>
        </w:tc>
        <w:tc>
          <w:tcPr>
            <w:tcW w:w="7635" w:type="dxa"/>
            <w:tcBorders>
              <w:left w:val="single" w:sz="6" w:space="0" w:color="BDD7EE"/>
            </w:tcBorders>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briefly outlines the monitoring activities </w:t>
            </w:r>
          </w:p>
        </w:tc>
      </w:tr>
    </w:tbl>
    <w:p w:rsidR="00E41C28" w:rsidRDefault="00E41C28">
      <w:pPr>
        <w:rPr>
          <w:rFonts w:ascii="Times New Roman" w:eastAsia="Times New Roman" w:hAnsi="Times New Roman" w:cs="Times New Roman"/>
          <w:sz w:val="24"/>
          <w:szCs w:val="24"/>
        </w:rPr>
      </w:pPr>
    </w:p>
    <w:tbl>
      <w:tblPr>
        <w:tblStyle w:val="ad"/>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E41C28">
        <w:tc>
          <w:tcPr>
            <w:tcW w:w="9330" w:type="dxa"/>
            <w:gridSpan w:val="2"/>
            <w:shd w:val="clear" w:color="auto" w:fill="002060"/>
          </w:tcPr>
          <w:p w:rsidR="00E41C28" w:rsidRDefault="005D7BF4">
            <w:pPr>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F. References </w:t>
            </w:r>
          </w:p>
        </w:tc>
      </w:tr>
      <w:tr w:rsidR="00E41C28">
        <w:trPr>
          <w:trHeight w:val="500"/>
        </w:trPr>
        <w:tc>
          <w:tcPr>
            <w:tcW w:w="9330" w:type="dxa"/>
            <w:gridSpan w:val="2"/>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rsidR="00E41C28" w:rsidRDefault="00E41C28">
            <w:pPr>
              <w:contextualSpacing w:val="0"/>
              <w:rPr>
                <w:rFonts w:ascii="Times New Roman" w:eastAsia="Times New Roman" w:hAnsi="Times New Roman" w:cs="Times New Roman"/>
                <w:sz w:val="22"/>
                <w:szCs w:val="22"/>
              </w:rPr>
            </w:pP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rsidR="00E41C28" w:rsidRDefault="00E41C28">
            <w:pPr>
              <w:contextualSpacing w:val="0"/>
              <w:rPr>
                <w:rFonts w:ascii="Times New Roman" w:eastAsia="Times New Roman" w:hAnsi="Times New Roman" w:cs="Times New Roman"/>
                <w:sz w:val="22"/>
                <w:szCs w:val="22"/>
              </w:rPr>
            </w:pPr>
          </w:p>
        </w:tc>
      </w:tr>
      <w:tr w:rsidR="00E41C28">
        <w:tc>
          <w:tcPr>
            <w:tcW w:w="1695" w:type="dxa"/>
            <w:tcBorders>
              <w:right w:val="single" w:sz="6" w:space="0" w:color="BDD7EE"/>
            </w:tcBorders>
            <w:shd w:val="clear" w:color="auto" w:fill="D9D9D9"/>
          </w:tcPr>
          <w:p w:rsidR="00E41C28" w:rsidRDefault="005D7BF4">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rsidR="00E41C28" w:rsidRDefault="00E41C28">
            <w:pPr>
              <w:contextualSpacing w:val="0"/>
              <w:rPr>
                <w:rFonts w:ascii="Times New Roman" w:eastAsia="Times New Roman" w:hAnsi="Times New Roman" w:cs="Times New Roman"/>
                <w:sz w:val="22"/>
                <w:szCs w:val="22"/>
              </w:rPr>
            </w:pPr>
          </w:p>
        </w:tc>
      </w:tr>
    </w:tbl>
    <w:p w:rsidR="00E41C28" w:rsidRDefault="00E41C28">
      <w:pPr>
        <w:rPr>
          <w:rFonts w:ascii="Times New Roman" w:eastAsia="Times New Roman" w:hAnsi="Times New Roman" w:cs="Times New Roman"/>
          <w:sz w:val="22"/>
          <w:szCs w:val="22"/>
        </w:rPr>
      </w:pPr>
    </w:p>
    <w:sectPr w:rsidR="00E41C28">
      <w:headerReference w:type="default" r:id="rId8"/>
      <w:footerReference w:type="default" r:id="rId9"/>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6D" w:rsidRDefault="000A6C6D">
      <w:r>
        <w:separator/>
      </w:r>
    </w:p>
  </w:endnote>
  <w:endnote w:type="continuationSeparator" w:id="0">
    <w:p w:rsidR="000A6C6D" w:rsidRDefault="000A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28" w:rsidRDefault="005D7BF4">
    <w:pPr>
      <w:tabs>
        <w:tab w:val="center" w:pos="4680"/>
        <w:tab w:val="right" w:pos="9360"/>
      </w:tabs>
      <w:spacing w:after="708"/>
      <w:jc w:val="right"/>
    </w:pPr>
    <w:r>
      <w:fldChar w:fldCharType="begin"/>
    </w:r>
    <w:r>
      <w:instrText>PAGE</w:instrText>
    </w:r>
    <w:r>
      <w:fldChar w:fldCharType="separate"/>
    </w:r>
    <w:r w:rsidR="00DF789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6D" w:rsidRDefault="000A6C6D">
      <w:r>
        <w:separator/>
      </w:r>
    </w:p>
  </w:footnote>
  <w:footnote w:type="continuationSeparator" w:id="0">
    <w:p w:rsidR="000A6C6D" w:rsidRDefault="000A6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51" w:rsidRDefault="00A57B51" w:rsidP="00A57B51">
    <w:pPr>
      <w:ind w:left="-90"/>
      <w:rPr>
        <w:rFonts w:ascii="Times New Roman" w:hAnsi="Times New Roman"/>
        <w:b/>
        <w:sz w:val="24"/>
        <w:szCs w:val="24"/>
        <w:lang w:val="en-GB" w:eastAsia="en-GB"/>
      </w:rPr>
    </w:pPr>
    <w:r>
      <w:rPr>
        <w:rFonts w:ascii="Times New Roman" w:hAnsi="Times New Roman"/>
        <w:b/>
        <w:noProof/>
        <w:sz w:val="24"/>
        <w:szCs w:val="24"/>
      </w:rPr>
      <w:drawing>
        <wp:inline distT="0" distB="0" distL="0" distR="0">
          <wp:extent cx="10096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76250"/>
                  </a:xfrm>
                  <a:prstGeom prst="rect">
                    <a:avLst/>
                  </a:prstGeom>
                  <a:noFill/>
                </pic:spPr>
              </pic:pic>
            </a:graphicData>
          </a:graphic>
        </wp:inline>
      </w:drawing>
    </w:r>
    <w:r>
      <w:rPr>
        <w:rFonts w:ascii="Times New Roman" w:hAnsi="Times New Roman"/>
        <w:b/>
        <w:sz w:val="24"/>
        <w:szCs w:val="24"/>
        <w:lang w:val="en-GB" w:eastAsia="en-GB"/>
      </w:rPr>
      <w:t xml:space="preserve">                           </w:t>
    </w:r>
  </w:p>
  <w:p w:rsidR="00A57B51" w:rsidRDefault="00A57B51" w:rsidP="00A57B51">
    <w:pPr>
      <w:tabs>
        <w:tab w:val="center" w:pos="4153"/>
        <w:tab w:val="right" w:pos="8306"/>
      </w:tabs>
      <w:ind w:left="-90"/>
      <w:rPr>
        <w:rFonts w:eastAsia="Times New Roman"/>
        <w:sz w:val="17"/>
        <w:szCs w:val="17"/>
      </w:rPr>
    </w:pPr>
    <w:r>
      <w:rPr>
        <w:rFonts w:eastAsia="Times New Roman"/>
        <w:sz w:val="17"/>
        <w:szCs w:val="17"/>
      </w:rPr>
      <w:t>United Nations Population Fund (UNFPA),</w:t>
    </w:r>
  </w:p>
  <w:p w:rsidR="00A57B51" w:rsidRDefault="00A57B51" w:rsidP="00A57B51">
    <w:pPr>
      <w:tabs>
        <w:tab w:val="center" w:pos="4153"/>
        <w:tab w:val="right" w:pos="8306"/>
      </w:tabs>
      <w:ind w:left="-90"/>
      <w:rPr>
        <w:rFonts w:eastAsia="Times New Roman"/>
        <w:sz w:val="17"/>
        <w:szCs w:val="17"/>
      </w:rPr>
    </w:pPr>
    <w:r w:rsidRPr="00F8203C">
      <w:rPr>
        <w:rFonts w:eastAsia="Times New Roman"/>
        <w:sz w:val="17"/>
        <w:szCs w:val="17"/>
      </w:rPr>
      <w:t>Arab States Regional Office</w:t>
    </w:r>
    <w:r>
      <w:rPr>
        <w:rFonts w:eastAsia="Times New Roman"/>
        <w:sz w:val="17"/>
        <w:szCs w:val="17"/>
      </w:rPr>
      <w:t xml:space="preserve"> </w:t>
    </w:r>
  </w:p>
  <w:p w:rsidR="00A57B51" w:rsidRPr="00A57B51" w:rsidRDefault="00A57B51" w:rsidP="00A57B51">
    <w:pPr>
      <w:tabs>
        <w:tab w:val="center" w:pos="4153"/>
        <w:tab w:val="right" w:pos="8306"/>
      </w:tabs>
      <w:ind w:left="-90"/>
      <w:rPr>
        <w:rFonts w:eastAsia="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7C7"/>
    <w:multiLevelType w:val="multilevel"/>
    <w:tmpl w:val="D5F01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9B67EA"/>
    <w:multiLevelType w:val="multilevel"/>
    <w:tmpl w:val="AA864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9003D32"/>
    <w:multiLevelType w:val="multilevel"/>
    <w:tmpl w:val="DEB0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83892"/>
    <w:multiLevelType w:val="multilevel"/>
    <w:tmpl w:val="D7CE98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CCF0879"/>
    <w:multiLevelType w:val="multilevel"/>
    <w:tmpl w:val="99C8F3E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5" w15:restartNumberingAfterBreak="0">
    <w:nsid w:val="413854C5"/>
    <w:multiLevelType w:val="multilevel"/>
    <w:tmpl w:val="A5C87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C1804D6"/>
    <w:multiLevelType w:val="multilevel"/>
    <w:tmpl w:val="831C2E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F8D20CF"/>
    <w:multiLevelType w:val="multilevel"/>
    <w:tmpl w:val="B98001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B1F0807"/>
    <w:multiLevelType w:val="multilevel"/>
    <w:tmpl w:val="640A5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1623854"/>
    <w:multiLevelType w:val="multilevel"/>
    <w:tmpl w:val="76F07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3684F3A"/>
    <w:multiLevelType w:val="multilevel"/>
    <w:tmpl w:val="53D22D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5"/>
  </w:num>
  <w:num w:numId="3">
    <w:abstractNumId w:val="1"/>
  </w:num>
  <w:num w:numId="4">
    <w:abstractNumId w:val="6"/>
  </w:num>
  <w:num w:numId="5">
    <w:abstractNumId w:val="9"/>
  </w:num>
  <w:num w:numId="6">
    <w:abstractNumId w:val="10"/>
  </w:num>
  <w:num w:numId="7">
    <w:abstractNumId w:val="0"/>
  </w:num>
  <w:num w:numId="8">
    <w:abstractNumId w:val="4"/>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28"/>
    <w:rsid w:val="00093929"/>
    <w:rsid w:val="000A6C6D"/>
    <w:rsid w:val="0021487D"/>
    <w:rsid w:val="004149AE"/>
    <w:rsid w:val="00517EB7"/>
    <w:rsid w:val="005D7BF4"/>
    <w:rsid w:val="00832F7E"/>
    <w:rsid w:val="008436C0"/>
    <w:rsid w:val="00A15C11"/>
    <w:rsid w:val="00A57B51"/>
    <w:rsid w:val="00B86309"/>
    <w:rsid w:val="00CE05B3"/>
    <w:rsid w:val="00DF7897"/>
    <w:rsid w:val="00E0070C"/>
    <w:rsid w:val="00E41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7CAA4-8DE2-4401-B51A-6FFDD62E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jc w:val="both"/>
      <w:outlineLvl w:val="0"/>
    </w:pPr>
    <w:rPr>
      <w:b/>
      <w:color w:val="2E75B5"/>
      <w:sz w:val="22"/>
      <w:szCs w:val="22"/>
    </w:rPr>
  </w:style>
  <w:style w:type="paragraph" w:styleId="Heading2">
    <w:name w:val="heading 2"/>
    <w:basedOn w:val="Normal"/>
    <w:next w:val="Normal"/>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4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9AE"/>
    <w:rPr>
      <w:rFonts w:ascii="Segoe UI" w:hAnsi="Segoe UI" w:cs="Segoe UI"/>
      <w:sz w:val="18"/>
      <w:szCs w:val="18"/>
    </w:rPr>
  </w:style>
  <w:style w:type="paragraph" w:styleId="NormalWeb">
    <w:name w:val="Normal (Web)"/>
    <w:basedOn w:val="Normal"/>
    <w:uiPriority w:val="99"/>
    <w:semiHidden/>
    <w:unhideWhenUsed/>
    <w:rsid w:val="00A15C1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B86309"/>
    <w:rPr>
      <w:color w:val="0000FF"/>
      <w:u w:val="single"/>
    </w:rPr>
  </w:style>
  <w:style w:type="paragraph" w:styleId="Header">
    <w:name w:val="header"/>
    <w:basedOn w:val="Normal"/>
    <w:link w:val="HeaderChar"/>
    <w:uiPriority w:val="99"/>
    <w:unhideWhenUsed/>
    <w:rsid w:val="00A57B51"/>
    <w:pPr>
      <w:tabs>
        <w:tab w:val="center" w:pos="4680"/>
        <w:tab w:val="right" w:pos="9360"/>
      </w:tabs>
    </w:pPr>
  </w:style>
  <w:style w:type="character" w:customStyle="1" w:styleId="HeaderChar">
    <w:name w:val="Header Char"/>
    <w:basedOn w:val="DefaultParagraphFont"/>
    <w:link w:val="Header"/>
    <w:uiPriority w:val="99"/>
    <w:rsid w:val="00A57B51"/>
  </w:style>
  <w:style w:type="paragraph" w:styleId="Footer">
    <w:name w:val="footer"/>
    <w:basedOn w:val="Normal"/>
    <w:link w:val="FooterChar"/>
    <w:uiPriority w:val="99"/>
    <w:unhideWhenUsed/>
    <w:rsid w:val="00A57B51"/>
    <w:pPr>
      <w:tabs>
        <w:tab w:val="center" w:pos="4680"/>
        <w:tab w:val="right" w:pos="9360"/>
      </w:tabs>
    </w:pPr>
  </w:style>
  <w:style w:type="character" w:customStyle="1" w:styleId="FooterChar">
    <w:name w:val="Footer Char"/>
    <w:basedOn w:val="DefaultParagraphFont"/>
    <w:link w:val="Footer"/>
    <w:uiPriority w:val="99"/>
    <w:rsid w:val="00A5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70129">
      <w:bodyDiv w:val="1"/>
      <w:marLeft w:val="0"/>
      <w:marRight w:val="0"/>
      <w:marTop w:val="0"/>
      <w:marBottom w:val="0"/>
      <w:divBdr>
        <w:top w:val="none" w:sz="0" w:space="0" w:color="auto"/>
        <w:left w:val="none" w:sz="0" w:space="0" w:color="auto"/>
        <w:bottom w:val="none" w:sz="0" w:space="0" w:color="auto"/>
        <w:right w:val="none" w:sz="0" w:space="0" w:color="auto"/>
      </w:divBdr>
      <w:divsChild>
        <w:div w:id="253125012">
          <w:marLeft w:val="-258"/>
          <w:marRight w:val="0"/>
          <w:marTop w:val="0"/>
          <w:marBottom w:val="0"/>
          <w:divBdr>
            <w:top w:val="none" w:sz="0" w:space="0" w:color="auto"/>
            <w:left w:val="none" w:sz="0" w:space="0" w:color="auto"/>
            <w:bottom w:val="none" w:sz="0" w:space="0" w:color="auto"/>
            <w:right w:val="none" w:sz="0" w:space="0" w:color="auto"/>
          </w:divBdr>
        </w:div>
      </w:divsChild>
    </w:div>
    <w:div w:id="504125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ro-proposals@unf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Volpe</dc:creator>
  <cp:lastModifiedBy>ASRO Guest 1</cp:lastModifiedBy>
  <cp:revision>2</cp:revision>
  <cp:lastPrinted>2017-12-18T14:04:00Z</cp:lastPrinted>
  <dcterms:created xsi:type="dcterms:W3CDTF">2017-12-19T12:42:00Z</dcterms:created>
  <dcterms:modified xsi:type="dcterms:W3CDTF">2017-12-19T12:42:00Z</dcterms:modified>
</cp:coreProperties>
</file>